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71A55C" w14:textId="77777777" w:rsidR="008C0AA0" w:rsidRDefault="008C0AA0" w:rsidP="008C0AA0">
      <w:pPr>
        <w:spacing w:after="0" w:line="240" w:lineRule="auto"/>
        <w:ind w:left="6663"/>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Kalvarijos vietos plėtros strategijos vietos plėtros projektinių pasiūlymų vertinimo ir atrankos vidaus tvarkos aprašo</w:t>
      </w:r>
    </w:p>
    <w:p w14:paraId="12E18E92" w14:textId="77777777" w:rsidR="008C0AA0" w:rsidRDefault="008C0AA0" w:rsidP="008C0AA0">
      <w:pPr>
        <w:spacing w:after="0" w:line="240" w:lineRule="auto"/>
        <w:ind w:left="6663"/>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2 priedas</w:t>
      </w:r>
    </w:p>
    <w:p w14:paraId="722729D6" w14:textId="77777777" w:rsidR="008C0AA0" w:rsidRDefault="008C0AA0" w:rsidP="008C0AA0">
      <w:pPr>
        <w:spacing w:after="0" w:line="240" w:lineRule="auto"/>
        <w:ind w:left="6663"/>
        <w:rPr>
          <w:rFonts w:ascii="Times New Roman" w:hAnsi="Times New Roman"/>
          <w:sz w:val="24"/>
          <w:szCs w:val="24"/>
          <w:shd w:val="clear" w:color="auto" w:fill="FFFFFF"/>
          <w:lang w:eastAsia="lt-LT"/>
        </w:rPr>
      </w:pPr>
    </w:p>
    <w:p w14:paraId="637CFCC9" w14:textId="77777777" w:rsidR="008C0AA0" w:rsidRDefault="008C0AA0" w:rsidP="008C0AA0">
      <w:pPr>
        <w:spacing w:after="0" w:line="240" w:lineRule="auto"/>
        <w:jc w:val="center"/>
        <w:rPr>
          <w:rFonts w:ascii="Times New Roman" w:hAnsi="Times New Roman"/>
          <w:sz w:val="24"/>
          <w:szCs w:val="24"/>
          <w:shd w:val="clear" w:color="auto" w:fill="FFFFFF"/>
          <w:lang w:eastAsia="lt-LT"/>
        </w:rPr>
      </w:pPr>
      <w:r>
        <w:rPr>
          <w:rFonts w:ascii="Times New Roman" w:hAnsi="Times New Roman"/>
          <w:b/>
          <w:sz w:val="24"/>
          <w:szCs w:val="24"/>
          <w:shd w:val="clear" w:color="auto" w:fill="FFFFFF"/>
          <w:lang w:eastAsia="lt-LT"/>
        </w:rPr>
        <w:t>(Vietos plėtros projektinių pasiūlymų atrankos kriterijų forma)</w:t>
      </w:r>
    </w:p>
    <w:p w14:paraId="4CFAA993" w14:textId="77777777" w:rsidR="008C0AA0" w:rsidRDefault="008C0AA0" w:rsidP="008C0AA0">
      <w:pPr>
        <w:spacing w:after="0" w:line="240" w:lineRule="auto"/>
        <w:ind w:left="6663"/>
        <w:rPr>
          <w:rFonts w:ascii="Times New Roman" w:hAnsi="Times New Roman"/>
          <w:sz w:val="24"/>
          <w:szCs w:val="24"/>
          <w:shd w:val="clear" w:color="auto" w:fill="FFFFFF"/>
          <w:lang w:eastAsia="lt-LT"/>
        </w:rPr>
      </w:pPr>
    </w:p>
    <w:p w14:paraId="47483E39" w14:textId="77777777" w:rsidR="008C0AA0" w:rsidRDefault="008C0AA0" w:rsidP="008C0AA0">
      <w:pPr>
        <w:spacing w:after="0" w:line="240" w:lineRule="auto"/>
        <w:jc w:val="right"/>
        <w:rPr>
          <w:rFonts w:ascii="Times New Roman" w:hAnsi="Times New Roman"/>
          <w:sz w:val="24"/>
          <w:szCs w:val="24"/>
          <w:shd w:val="clear" w:color="auto" w:fill="FFFFFF"/>
          <w:lang w:eastAsia="lt-LT"/>
        </w:rPr>
      </w:pPr>
    </w:p>
    <w:tbl>
      <w:tblPr>
        <w:tblW w:w="5000" w:type="pct"/>
        <w:tblLook w:val="04A0" w:firstRow="1" w:lastRow="0" w:firstColumn="1" w:lastColumn="0" w:noHBand="0" w:noVBand="1"/>
      </w:tblPr>
      <w:tblGrid>
        <w:gridCol w:w="3271"/>
        <w:gridCol w:w="3051"/>
        <w:gridCol w:w="3532"/>
      </w:tblGrid>
      <w:tr w:rsidR="008C0AA0" w14:paraId="2DFDCBB9" w14:textId="77777777" w:rsidTr="008C0AA0">
        <w:tc>
          <w:tcPr>
            <w:tcW w:w="1660" w:type="pct"/>
          </w:tcPr>
          <w:p w14:paraId="3987F809" w14:textId="77777777" w:rsidR="008C0AA0" w:rsidRDefault="008C0AA0">
            <w:pPr>
              <w:spacing w:after="0" w:line="240" w:lineRule="auto"/>
              <w:jc w:val="right"/>
              <w:rPr>
                <w:rFonts w:ascii="Times New Roman" w:hAnsi="Times New Roman"/>
                <w:sz w:val="24"/>
                <w:szCs w:val="24"/>
                <w:shd w:val="clear" w:color="auto" w:fill="FFFFFF"/>
                <w:lang w:eastAsia="lt-LT"/>
              </w:rPr>
            </w:pPr>
          </w:p>
        </w:tc>
        <w:tc>
          <w:tcPr>
            <w:tcW w:w="1548" w:type="pct"/>
          </w:tcPr>
          <w:p w14:paraId="30433741" w14:textId="77777777" w:rsidR="008C0AA0" w:rsidRDefault="008C0AA0">
            <w:pPr>
              <w:spacing w:after="0" w:line="240" w:lineRule="auto"/>
              <w:jc w:val="right"/>
              <w:rPr>
                <w:rFonts w:ascii="Times New Roman" w:hAnsi="Times New Roman"/>
                <w:sz w:val="24"/>
                <w:szCs w:val="24"/>
                <w:shd w:val="clear" w:color="auto" w:fill="FFFFFF"/>
                <w:lang w:eastAsia="lt-LT"/>
              </w:rPr>
            </w:pPr>
          </w:p>
        </w:tc>
        <w:tc>
          <w:tcPr>
            <w:tcW w:w="1792" w:type="pct"/>
          </w:tcPr>
          <w:p w14:paraId="1DAB851E" w14:textId="77777777" w:rsidR="008C0AA0" w:rsidRDefault="008C0AA0">
            <w:pPr>
              <w:spacing w:after="0" w:line="240" w:lineRule="auto"/>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 xml:space="preserve">PATVIRTINTA </w:t>
            </w:r>
          </w:p>
          <w:p w14:paraId="3E41DA06" w14:textId="77777777" w:rsidR="00A328D3" w:rsidRPr="00A328D3" w:rsidRDefault="008C0AA0">
            <w:pPr>
              <w:spacing w:after="0" w:line="240" w:lineRule="auto"/>
              <w:rPr>
                <w:rFonts w:ascii="Times New Roman" w:hAnsi="Times New Roman"/>
                <w:sz w:val="24"/>
                <w:szCs w:val="24"/>
                <w:shd w:val="clear" w:color="auto" w:fill="FFFFFF"/>
                <w:lang w:eastAsia="lt-LT"/>
              </w:rPr>
            </w:pPr>
            <w:r w:rsidRPr="00A328D3">
              <w:rPr>
                <w:rFonts w:ascii="Times New Roman" w:hAnsi="Times New Roman"/>
                <w:sz w:val="24"/>
                <w:szCs w:val="24"/>
                <w:shd w:val="clear" w:color="auto" w:fill="FFFFFF"/>
                <w:lang w:eastAsia="lt-LT"/>
              </w:rPr>
              <w:t>Kalvarijos miesto vietos</w:t>
            </w:r>
          </w:p>
          <w:p w14:paraId="581E94D5" w14:textId="4B6C5488" w:rsidR="008C0AA0" w:rsidRPr="00A328D3" w:rsidRDefault="008C0AA0">
            <w:pPr>
              <w:spacing w:after="0" w:line="240" w:lineRule="auto"/>
              <w:rPr>
                <w:rFonts w:ascii="Times New Roman" w:hAnsi="Times New Roman"/>
                <w:sz w:val="24"/>
                <w:szCs w:val="24"/>
                <w:shd w:val="clear" w:color="auto" w:fill="FFFFFF"/>
                <w:lang w:eastAsia="lt-LT"/>
              </w:rPr>
            </w:pPr>
            <w:r w:rsidRPr="00A328D3">
              <w:rPr>
                <w:rFonts w:ascii="Times New Roman" w:hAnsi="Times New Roman"/>
                <w:sz w:val="24"/>
                <w:szCs w:val="24"/>
                <w:shd w:val="clear" w:color="auto" w:fill="FFFFFF"/>
                <w:lang w:eastAsia="lt-LT"/>
              </w:rPr>
              <w:t>veik</w:t>
            </w:r>
            <w:r w:rsidR="00A328D3" w:rsidRPr="00A328D3">
              <w:rPr>
                <w:rFonts w:ascii="Times New Roman" w:hAnsi="Times New Roman"/>
                <w:sz w:val="24"/>
                <w:szCs w:val="24"/>
                <w:shd w:val="clear" w:color="auto" w:fill="FFFFFF"/>
                <w:lang w:eastAsia="lt-LT"/>
              </w:rPr>
              <w:t>los</w:t>
            </w:r>
            <w:r w:rsidRPr="00A328D3">
              <w:rPr>
                <w:rFonts w:ascii="Times New Roman" w:hAnsi="Times New Roman"/>
                <w:sz w:val="24"/>
                <w:szCs w:val="24"/>
                <w:shd w:val="clear" w:color="auto" w:fill="FFFFFF"/>
                <w:lang w:eastAsia="lt-LT"/>
              </w:rPr>
              <w:t xml:space="preserve"> grupės valdybos</w:t>
            </w:r>
          </w:p>
          <w:p w14:paraId="65E0BDEA" w14:textId="77777777" w:rsidR="00A328D3" w:rsidRPr="00A328D3" w:rsidRDefault="008C0AA0">
            <w:pPr>
              <w:spacing w:after="0" w:line="240" w:lineRule="auto"/>
              <w:rPr>
                <w:rFonts w:ascii="Times New Roman" w:hAnsi="Times New Roman"/>
                <w:sz w:val="24"/>
                <w:szCs w:val="24"/>
                <w:shd w:val="clear" w:color="auto" w:fill="FFFFFF"/>
                <w:lang w:eastAsia="lt-LT"/>
              </w:rPr>
            </w:pPr>
            <w:r w:rsidRPr="00A328D3">
              <w:rPr>
                <w:rFonts w:ascii="Times New Roman" w:hAnsi="Times New Roman"/>
                <w:sz w:val="24"/>
                <w:szCs w:val="24"/>
                <w:shd w:val="clear" w:color="auto" w:fill="FFFFFF"/>
                <w:lang w:eastAsia="lt-LT"/>
              </w:rPr>
              <w:t xml:space="preserve">2019 m. </w:t>
            </w:r>
            <w:r w:rsidR="00972E6F" w:rsidRPr="00A328D3">
              <w:rPr>
                <w:rFonts w:ascii="Times New Roman" w:hAnsi="Times New Roman"/>
                <w:sz w:val="24"/>
                <w:szCs w:val="24"/>
                <w:shd w:val="clear" w:color="auto" w:fill="FFFFFF"/>
                <w:lang w:eastAsia="lt-LT"/>
              </w:rPr>
              <w:t xml:space="preserve">gegužės </w:t>
            </w:r>
            <w:r w:rsidR="00A328D3" w:rsidRPr="00A328D3">
              <w:rPr>
                <w:rFonts w:ascii="Times New Roman" w:hAnsi="Times New Roman"/>
                <w:sz w:val="24"/>
                <w:szCs w:val="24"/>
                <w:shd w:val="clear" w:color="auto" w:fill="FFFFFF"/>
                <w:lang w:eastAsia="lt-LT"/>
              </w:rPr>
              <w:t>20</w:t>
            </w:r>
            <w:r w:rsidR="00972E6F" w:rsidRPr="00A328D3">
              <w:rPr>
                <w:rFonts w:ascii="Times New Roman" w:hAnsi="Times New Roman"/>
                <w:sz w:val="24"/>
                <w:szCs w:val="24"/>
                <w:shd w:val="clear" w:color="auto" w:fill="FFFFFF"/>
                <w:lang w:eastAsia="lt-LT"/>
              </w:rPr>
              <w:t xml:space="preserve"> d.</w:t>
            </w:r>
          </w:p>
          <w:p w14:paraId="28408D6A" w14:textId="6AA5C2EA" w:rsidR="008C0AA0" w:rsidRDefault="008C0AA0">
            <w:pPr>
              <w:spacing w:after="0" w:line="240" w:lineRule="auto"/>
              <w:rPr>
                <w:rFonts w:ascii="Times New Roman" w:hAnsi="Times New Roman"/>
                <w:sz w:val="24"/>
                <w:szCs w:val="24"/>
                <w:shd w:val="clear" w:color="auto" w:fill="FFFFFF"/>
                <w:lang w:eastAsia="lt-LT"/>
              </w:rPr>
            </w:pPr>
            <w:r w:rsidRPr="00A328D3">
              <w:rPr>
                <w:rFonts w:ascii="Times New Roman" w:hAnsi="Times New Roman"/>
                <w:sz w:val="24"/>
                <w:szCs w:val="24"/>
                <w:shd w:val="clear" w:color="auto" w:fill="FFFFFF"/>
                <w:lang w:eastAsia="lt-LT"/>
              </w:rPr>
              <w:t xml:space="preserve">sprendimu Nr. </w:t>
            </w:r>
            <w:r w:rsidR="00A328D3" w:rsidRPr="00A328D3">
              <w:rPr>
                <w:rFonts w:ascii="Times New Roman" w:hAnsi="Times New Roman"/>
                <w:sz w:val="24"/>
                <w:szCs w:val="24"/>
                <w:shd w:val="clear" w:color="auto" w:fill="FFFFFF"/>
                <w:lang w:eastAsia="lt-LT"/>
              </w:rPr>
              <w:t>3</w:t>
            </w:r>
          </w:p>
          <w:p w14:paraId="4F7DF3C6" w14:textId="77777777" w:rsidR="008C0AA0" w:rsidRDefault="008C0AA0">
            <w:pPr>
              <w:spacing w:after="0" w:line="240" w:lineRule="auto"/>
              <w:rPr>
                <w:rFonts w:ascii="Times New Roman" w:hAnsi="Times New Roman"/>
                <w:sz w:val="24"/>
                <w:szCs w:val="24"/>
                <w:shd w:val="clear" w:color="auto" w:fill="FFFFFF"/>
                <w:lang w:eastAsia="lt-LT"/>
              </w:rPr>
            </w:pPr>
          </w:p>
        </w:tc>
      </w:tr>
    </w:tbl>
    <w:p w14:paraId="7C7D350C" w14:textId="77777777" w:rsidR="008C0AA0" w:rsidRDefault="008C0AA0" w:rsidP="008C0AA0">
      <w:pPr>
        <w:spacing w:after="0" w:line="360" w:lineRule="auto"/>
        <w:jc w:val="right"/>
        <w:rPr>
          <w:rFonts w:ascii="Times New Roman" w:hAnsi="Times New Roman"/>
          <w:sz w:val="24"/>
          <w:szCs w:val="24"/>
          <w:shd w:val="clear" w:color="auto" w:fill="FFFFFF"/>
          <w:lang w:eastAsia="lt-LT"/>
        </w:rPr>
      </w:pPr>
    </w:p>
    <w:p w14:paraId="6A68FA14" w14:textId="77777777" w:rsidR="008C0AA0" w:rsidRDefault="008C0AA0" w:rsidP="008C0AA0">
      <w:pPr>
        <w:spacing w:after="0" w:line="360" w:lineRule="auto"/>
        <w:ind w:left="6663"/>
        <w:rPr>
          <w:rFonts w:ascii="Times New Roman" w:hAnsi="Times New Roman"/>
          <w:b/>
          <w:sz w:val="24"/>
          <w:szCs w:val="24"/>
          <w:shd w:val="clear" w:color="auto" w:fill="FFFFFF"/>
          <w:lang w:eastAsia="lt-LT"/>
        </w:rPr>
      </w:pPr>
    </w:p>
    <w:p w14:paraId="584EC0AF" w14:textId="77777777" w:rsidR="008C0AA0" w:rsidRDefault="008C0AA0" w:rsidP="008C0AA0">
      <w:pPr>
        <w:spacing w:after="0" w:line="360" w:lineRule="auto"/>
        <w:jc w:val="center"/>
        <w:rPr>
          <w:rFonts w:ascii="Times New Roman" w:hAnsi="Times New Roman"/>
          <w:b/>
          <w:bCs/>
          <w:sz w:val="24"/>
          <w:szCs w:val="24"/>
          <w:shd w:val="clear" w:color="auto" w:fill="FFFFFF"/>
          <w:lang w:eastAsia="lt-LT"/>
        </w:rPr>
      </w:pPr>
      <w:r>
        <w:rPr>
          <w:rFonts w:ascii="Times New Roman" w:hAnsi="Times New Roman"/>
          <w:b/>
          <w:bCs/>
          <w:sz w:val="24"/>
          <w:szCs w:val="24"/>
          <w:shd w:val="clear" w:color="auto" w:fill="FFFFFF"/>
          <w:lang w:eastAsia="lt-LT"/>
        </w:rPr>
        <w:t>KALVARIJOS MIESTO VIETOS VEIKLOS GRUPĖ</w:t>
      </w:r>
    </w:p>
    <w:p w14:paraId="6042D73C" w14:textId="77777777" w:rsidR="008C0AA0" w:rsidRDefault="008C0AA0" w:rsidP="008C0AA0">
      <w:pPr>
        <w:spacing w:after="0" w:line="360" w:lineRule="auto"/>
        <w:jc w:val="center"/>
        <w:rPr>
          <w:rFonts w:ascii="Times New Roman" w:hAnsi="Times New Roman"/>
          <w:b/>
          <w:bCs/>
          <w:sz w:val="24"/>
          <w:szCs w:val="24"/>
          <w:shd w:val="clear" w:color="auto" w:fill="FFFFFF"/>
          <w:lang w:eastAsia="lt-LT"/>
        </w:rPr>
      </w:pPr>
    </w:p>
    <w:p w14:paraId="7F47F495" w14:textId="77777777" w:rsidR="008C0AA0" w:rsidRDefault="008C0AA0" w:rsidP="008C0AA0">
      <w:pPr>
        <w:spacing w:after="0" w:line="240" w:lineRule="auto"/>
        <w:jc w:val="center"/>
        <w:rPr>
          <w:rFonts w:ascii="Times New Roman" w:hAnsi="Times New Roman"/>
          <w:b/>
          <w:bCs/>
          <w:sz w:val="24"/>
          <w:szCs w:val="24"/>
          <w:shd w:val="clear" w:color="auto" w:fill="FFFFFF"/>
          <w:lang w:eastAsia="lt-LT"/>
        </w:rPr>
      </w:pPr>
      <w:r>
        <w:rPr>
          <w:rFonts w:ascii="Times New Roman" w:hAnsi="Times New Roman"/>
          <w:b/>
          <w:bCs/>
          <w:sz w:val="24"/>
          <w:szCs w:val="24"/>
          <w:shd w:val="clear" w:color="auto" w:fill="FFFFFF"/>
          <w:lang w:eastAsia="lt-LT"/>
        </w:rPr>
        <w:t>VIETOS PLĖTROS PROJEKTINIŲ PASIŪLYMŲ ATRANKOS KRITERIJAI</w:t>
      </w:r>
    </w:p>
    <w:p w14:paraId="067EE587" w14:textId="77777777" w:rsidR="008C0AA0" w:rsidRDefault="008C0AA0" w:rsidP="008C0AA0">
      <w:pPr>
        <w:spacing w:after="0" w:line="240" w:lineRule="auto"/>
        <w:jc w:val="center"/>
        <w:rPr>
          <w:rFonts w:ascii="Times New Roman" w:hAnsi="Times New Roman"/>
          <w:b/>
          <w:bCs/>
          <w:sz w:val="24"/>
          <w:szCs w:val="24"/>
          <w:shd w:val="clear" w:color="auto" w:fill="FFFFFF"/>
          <w:lang w:eastAsia="lt-LT"/>
        </w:rPr>
      </w:pPr>
      <w:r>
        <w:rPr>
          <w:rFonts w:ascii="Times New Roman" w:hAnsi="Times New Roman"/>
          <w:b/>
          <w:bCs/>
          <w:sz w:val="24"/>
          <w:szCs w:val="24"/>
          <w:shd w:val="clear" w:color="auto" w:fill="FFFFFF"/>
          <w:lang w:eastAsia="lt-LT"/>
        </w:rPr>
        <w:t>PAGAL KVIETIMĄ TEIKTI PROJEKTINIUS PASIŪLYMUS ATRANKAI</w:t>
      </w:r>
    </w:p>
    <w:p w14:paraId="4D382703" w14:textId="77777777" w:rsidR="008C0AA0" w:rsidRDefault="008C0AA0" w:rsidP="008C0AA0">
      <w:pPr>
        <w:spacing w:after="0" w:line="240" w:lineRule="auto"/>
        <w:jc w:val="center"/>
        <w:rPr>
          <w:rFonts w:ascii="Times New Roman" w:hAnsi="Times New Roman"/>
          <w:b/>
          <w:bCs/>
          <w:sz w:val="24"/>
          <w:szCs w:val="24"/>
          <w:shd w:val="clear" w:color="auto" w:fill="FFFFFF"/>
          <w:lang w:eastAsia="lt-LT"/>
        </w:rPr>
      </w:pPr>
      <w:r>
        <w:rPr>
          <w:rFonts w:ascii="Times New Roman" w:hAnsi="Times New Roman"/>
          <w:b/>
          <w:bCs/>
          <w:sz w:val="24"/>
          <w:szCs w:val="24"/>
          <w:shd w:val="clear" w:color="auto" w:fill="FFFFFF"/>
          <w:lang w:eastAsia="lt-LT"/>
        </w:rPr>
        <w:t>NR. 1.2.</w:t>
      </w:r>
      <w:r w:rsidR="00AE07DF">
        <w:rPr>
          <w:rFonts w:ascii="Times New Roman" w:hAnsi="Times New Roman"/>
          <w:b/>
          <w:bCs/>
          <w:sz w:val="24"/>
          <w:szCs w:val="24"/>
          <w:shd w:val="clear" w:color="auto" w:fill="FFFFFF"/>
          <w:lang w:val="en-GB" w:eastAsia="lt-LT"/>
        </w:rPr>
        <w:t>3</w:t>
      </w:r>
      <w:r>
        <w:rPr>
          <w:rFonts w:ascii="Times New Roman" w:hAnsi="Times New Roman"/>
          <w:b/>
          <w:bCs/>
          <w:sz w:val="24"/>
          <w:szCs w:val="24"/>
          <w:shd w:val="clear" w:color="auto" w:fill="FFFFFF"/>
          <w:lang w:eastAsia="lt-LT"/>
        </w:rPr>
        <w:t>.</w:t>
      </w:r>
      <w:r w:rsidR="005B1708">
        <w:rPr>
          <w:rFonts w:ascii="Times New Roman" w:hAnsi="Times New Roman"/>
          <w:b/>
          <w:bCs/>
          <w:sz w:val="24"/>
          <w:szCs w:val="24"/>
          <w:shd w:val="clear" w:color="auto" w:fill="FFFFFF"/>
          <w:lang w:eastAsia="lt-LT"/>
        </w:rPr>
        <w:t xml:space="preserve"> „</w:t>
      </w:r>
      <w:r w:rsidR="005B1708" w:rsidRPr="005B1708">
        <w:rPr>
          <w:rFonts w:ascii="Times New Roman" w:hAnsi="Times New Roman"/>
          <w:b/>
          <w:bCs/>
          <w:sz w:val="24"/>
          <w:szCs w:val="24"/>
          <w:shd w:val="clear" w:color="auto" w:fill="FFFFFF"/>
          <w:lang w:eastAsia="lt-LT"/>
        </w:rPr>
        <w:t>SOCIALINĘ ATSKIRTĮ PATIRIANČIŲ ŠEIMŲ IR JŲ NARIŲ KONSULTAVIMO, MOTYVAVIMO PASLAUGOS, SAVIPAGALBOS GRUPIŲ, STOVYKLŲ ORGANIZAVIMAS, ĮTRAUKIMAS Į BENDRAS VEIKLAS, LAVINANT SOCIALINIUS, BENDRAVIMO, KITUS NAUDINGUS ĮGŪDŽIUS, SKATINANT ATRASTI NAUJAS GALIMYBES INTEGRUOTIS Į VISUOMENĘ, INFORMACIJOS APIE SOCIALINES PASLAUGAS ŠEIMOMS KALVARIJOJE TEIKIMAS</w:t>
      </w:r>
      <w:r w:rsidR="005B1708">
        <w:rPr>
          <w:rFonts w:ascii="Times New Roman" w:hAnsi="Times New Roman"/>
          <w:b/>
          <w:bCs/>
          <w:sz w:val="24"/>
          <w:szCs w:val="24"/>
          <w:shd w:val="clear" w:color="auto" w:fill="FFFFFF"/>
          <w:lang w:eastAsia="lt-LT"/>
        </w:rPr>
        <w:t>”</w:t>
      </w:r>
    </w:p>
    <w:p w14:paraId="7E3D760D" w14:textId="77777777" w:rsidR="008C0AA0" w:rsidRDefault="008C0AA0" w:rsidP="008C0AA0">
      <w:pPr>
        <w:spacing w:after="0" w:line="240" w:lineRule="auto"/>
        <w:jc w:val="center"/>
        <w:rPr>
          <w:rFonts w:ascii="Times New Roman" w:hAnsi="Times New Roman"/>
          <w:b/>
          <w:bCs/>
          <w:sz w:val="24"/>
          <w:szCs w:val="24"/>
          <w:shd w:val="clear" w:color="auto" w:fill="FFFFFF"/>
          <w:lang w:eastAsia="lt-LT"/>
        </w:rPr>
      </w:pPr>
    </w:p>
    <w:tbl>
      <w:tblPr>
        <w:tblW w:w="5000" w:type="pct"/>
        <w:tblLook w:val="04A0" w:firstRow="1" w:lastRow="0" w:firstColumn="1" w:lastColumn="0" w:noHBand="0" w:noVBand="1"/>
      </w:tblPr>
      <w:tblGrid>
        <w:gridCol w:w="9854"/>
      </w:tblGrid>
      <w:tr w:rsidR="008C0AA0" w14:paraId="508A267E" w14:textId="77777777" w:rsidTr="008C0AA0">
        <w:trPr>
          <w:trHeight w:val="20"/>
        </w:trPr>
        <w:tc>
          <w:tcPr>
            <w:tcW w:w="5000" w:type="pct"/>
          </w:tcPr>
          <w:p w14:paraId="16E6DA5E" w14:textId="77777777" w:rsidR="008C0AA0" w:rsidRDefault="008C0AA0">
            <w:pPr>
              <w:spacing w:after="0" w:line="240" w:lineRule="auto"/>
              <w:ind w:right="373"/>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5727"/>
              <w:gridCol w:w="1356"/>
            </w:tblGrid>
            <w:tr w:rsidR="008C0AA0" w:rsidRPr="00CF3584" w14:paraId="436A8BE3" w14:textId="77777777" w:rsidTr="00363B43">
              <w:trPr>
                <w:trHeight w:val="647"/>
              </w:trPr>
              <w:tc>
                <w:tcPr>
                  <w:tcW w:w="1322" w:type="pct"/>
                  <w:tcBorders>
                    <w:top w:val="single" w:sz="4" w:space="0" w:color="auto"/>
                    <w:left w:val="single" w:sz="4" w:space="0" w:color="auto"/>
                    <w:bottom w:val="single" w:sz="4" w:space="0" w:color="auto"/>
                    <w:right w:val="single" w:sz="4" w:space="0" w:color="auto"/>
                  </w:tcBorders>
                  <w:shd w:val="pct10" w:color="auto" w:fill="auto"/>
                  <w:hideMark/>
                </w:tcPr>
                <w:p w14:paraId="3154158D" w14:textId="77777777" w:rsidR="008C0AA0" w:rsidRPr="00CF3584" w:rsidRDefault="008C0AA0">
                  <w:pPr>
                    <w:keepNext/>
                    <w:spacing w:after="0" w:line="240" w:lineRule="auto"/>
                    <w:jc w:val="center"/>
                    <w:rPr>
                      <w:rFonts w:ascii="Times New Roman" w:hAnsi="Times New Roman"/>
                      <w:b/>
                      <w:bCs/>
                      <w:caps/>
                    </w:rPr>
                  </w:pPr>
                  <w:r w:rsidRPr="00CF3584">
                    <w:rPr>
                      <w:rFonts w:ascii="Times New Roman" w:hAnsi="Times New Roman"/>
                      <w:b/>
                      <w:bCs/>
                    </w:rPr>
                    <w:t xml:space="preserve">Projektų atrankos kriterijaus (toliau – kriterijus) pavadinimas </w:t>
                  </w:r>
                </w:p>
              </w:tc>
              <w:tc>
                <w:tcPr>
                  <w:tcW w:w="2974" w:type="pct"/>
                  <w:tcBorders>
                    <w:top w:val="single" w:sz="4" w:space="0" w:color="auto"/>
                    <w:left w:val="single" w:sz="4" w:space="0" w:color="auto"/>
                    <w:bottom w:val="single" w:sz="4" w:space="0" w:color="auto"/>
                    <w:right w:val="single" w:sz="4" w:space="0" w:color="auto"/>
                  </w:tcBorders>
                  <w:shd w:val="pct10" w:color="auto" w:fill="auto"/>
                  <w:hideMark/>
                </w:tcPr>
                <w:p w14:paraId="01CB8E0E" w14:textId="77777777" w:rsidR="008C0AA0" w:rsidRPr="00CF3584" w:rsidRDefault="008C0AA0">
                  <w:pPr>
                    <w:keepNext/>
                    <w:spacing w:after="0" w:line="240" w:lineRule="auto"/>
                    <w:jc w:val="center"/>
                    <w:rPr>
                      <w:rFonts w:ascii="Times New Roman" w:hAnsi="Times New Roman"/>
                      <w:b/>
                      <w:bCs/>
                    </w:rPr>
                  </w:pPr>
                  <w:r w:rsidRPr="00CF3584">
                    <w:rPr>
                      <w:rFonts w:ascii="Times New Roman" w:hAnsi="Times New Roman"/>
                      <w:b/>
                      <w:bCs/>
                    </w:rPr>
                    <w:t xml:space="preserve">Kriterijaus vertinimo aspektai ir paaiškinimai </w:t>
                  </w:r>
                </w:p>
              </w:tc>
              <w:tc>
                <w:tcPr>
                  <w:tcW w:w="704" w:type="pct"/>
                  <w:tcBorders>
                    <w:top w:val="single" w:sz="4" w:space="0" w:color="auto"/>
                    <w:left w:val="single" w:sz="4" w:space="0" w:color="auto"/>
                    <w:bottom w:val="single" w:sz="4" w:space="0" w:color="auto"/>
                    <w:right w:val="single" w:sz="4" w:space="0" w:color="auto"/>
                  </w:tcBorders>
                  <w:shd w:val="pct10" w:color="auto" w:fill="auto"/>
                  <w:hideMark/>
                </w:tcPr>
                <w:p w14:paraId="79155BAA" w14:textId="77777777" w:rsidR="008C0AA0" w:rsidRPr="00CF3584" w:rsidRDefault="008C0AA0">
                  <w:pPr>
                    <w:keepNext/>
                    <w:spacing w:after="0" w:line="240" w:lineRule="auto"/>
                    <w:jc w:val="center"/>
                    <w:rPr>
                      <w:rFonts w:ascii="Times New Roman" w:hAnsi="Times New Roman"/>
                      <w:b/>
                      <w:bCs/>
                      <w:caps/>
                    </w:rPr>
                  </w:pPr>
                  <w:r w:rsidRPr="00CF3584">
                    <w:rPr>
                      <w:rFonts w:ascii="Times New Roman" w:hAnsi="Times New Roman"/>
                      <w:b/>
                      <w:bCs/>
                    </w:rPr>
                    <w:t>Didžiausias galimas kriterijaus balas</w:t>
                  </w:r>
                </w:p>
              </w:tc>
            </w:tr>
            <w:tr w:rsidR="008C0AA0" w:rsidRPr="00CF3584" w14:paraId="7A5BB6A2" w14:textId="77777777">
              <w:trPr>
                <w:trHeight w:val="458"/>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9854912" w14:textId="77777777" w:rsidR="008C0AA0" w:rsidRPr="00CF3584" w:rsidRDefault="008C0AA0" w:rsidP="006C15A9">
                  <w:pPr>
                    <w:pStyle w:val="Sraopastraipa"/>
                    <w:numPr>
                      <w:ilvl w:val="0"/>
                      <w:numId w:val="1"/>
                    </w:numPr>
                    <w:spacing w:after="0" w:line="240" w:lineRule="auto"/>
                    <w:jc w:val="both"/>
                    <w:rPr>
                      <w:rFonts w:ascii="Times New Roman" w:hAnsi="Times New Roman"/>
                      <w:b/>
                      <w:bCs/>
                      <w:caps/>
                    </w:rPr>
                  </w:pPr>
                  <w:r w:rsidRPr="00CF3584">
                    <w:rPr>
                      <w:rFonts w:ascii="Times New Roman" w:hAnsi="Times New Roman"/>
                      <w:b/>
                      <w:bCs/>
                    </w:rPr>
                    <w:t xml:space="preserve">BENDRIEJI PROJEKTŲ ATRANKOS KRITERIJAI*: </w:t>
                  </w:r>
                </w:p>
                <w:p w14:paraId="39512DED" w14:textId="77777777" w:rsidR="008C0AA0" w:rsidRPr="00CF3584" w:rsidRDefault="008C0AA0">
                  <w:pPr>
                    <w:spacing w:after="0" w:line="240" w:lineRule="auto"/>
                    <w:rPr>
                      <w:rFonts w:ascii="Times New Roman" w:hAnsi="Times New Roman"/>
                      <w:b/>
                      <w:bCs/>
                      <w:caps/>
                    </w:rPr>
                  </w:pPr>
                  <w:r w:rsidRPr="00CF3584">
                    <w:rPr>
                      <w:rFonts w:ascii="Times New Roman" w:hAnsi="Times New Roman"/>
                      <w:b/>
                      <w:bCs/>
                      <w:caps/>
                    </w:rPr>
                    <w:t>*</w:t>
                  </w:r>
                  <w:r w:rsidRPr="00CF3584">
                    <w:rPr>
                      <w:rFonts w:ascii="Times New Roman" w:hAnsi="Times New Roman"/>
                      <w:bCs/>
                      <w:i/>
                    </w:rPr>
                    <w:t>Šiuos visus kriterijus turi atitikti visi projektai.</w:t>
                  </w:r>
                  <w:r w:rsidRPr="00CF3584">
                    <w:rPr>
                      <w:rFonts w:ascii="Times New Roman" w:hAnsi="Times New Roman"/>
                      <w:bCs/>
                    </w:rPr>
                    <w:t xml:space="preserve"> </w:t>
                  </w:r>
                </w:p>
              </w:tc>
            </w:tr>
            <w:tr w:rsidR="008C0AA0" w:rsidRPr="00CF3584" w14:paraId="48B0B539" w14:textId="77777777" w:rsidTr="00363B43">
              <w:trPr>
                <w:trHeight w:val="1056"/>
              </w:trPr>
              <w:tc>
                <w:tcPr>
                  <w:tcW w:w="1322" w:type="pct"/>
                  <w:tcBorders>
                    <w:top w:val="single" w:sz="4" w:space="0" w:color="auto"/>
                    <w:left w:val="single" w:sz="4" w:space="0" w:color="auto"/>
                    <w:bottom w:val="single" w:sz="4" w:space="0" w:color="auto"/>
                    <w:right w:val="single" w:sz="4" w:space="0" w:color="auto"/>
                  </w:tcBorders>
                </w:tcPr>
                <w:p w14:paraId="2B7A6761" w14:textId="77777777" w:rsidR="008C0AA0" w:rsidRPr="00CF3584" w:rsidRDefault="008C0AA0">
                  <w:pPr>
                    <w:spacing w:after="0" w:line="240" w:lineRule="auto"/>
                    <w:jc w:val="both"/>
                    <w:rPr>
                      <w:rFonts w:ascii="Times New Roman" w:hAnsi="Times New Roman"/>
                    </w:rPr>
                  </w:pPr>
                  <w:r w:rsidRPr="00CF3584">
                    <w:rPr>
                      <w:rFonts w:ascii="Times New Roman" w:hAnsi="Times New Roman"/>
                    </w:rPr>
                    <w:t>1.1. Projekto pareiškėjas ir partneris (jei toks yra) atitinka Apraše nustatytus reikalavimus.</w:t>
                  </w:r>
                </w:p>
                <w:p w14:paraId="11DCB7E7" w14:textId="77777777" w:rsidR="008C0AA0" w:rsidRPr="00CF3584" w:rsidRDefault="008C0AA0">
                  <w:pPr>
                    <w:spacing w:after="0" w:line="240" w:lineRule="auto"/>
                    <w:jc w:val="both"/>
                    <w:rPr>
                      <w:rFonts w:ascii="Times New Roman" w:hAnsi="Times New Roman"/>
                      <w:b/>
                      <w:bCs/>
                      <w:caps/>
                    </w:rPr>
                  </w:pPr>
                </w:p>
              </w:tc>
              <w:tc>
                <w:tcPr>
                  <w:tcW w:w="2974" w:type="pct"/>
                  <w:tcBorders>
                    <w:top w:val="single" w:sz="4" w:space="0" w:color="auto"/>
                    <w:left w:val="single" w:sz="4" w:space="0" w:color="auto"/>
                    <w:bottom w:val="single" w:sz="4" w:space="0" w:color="auto"/>
                    <w:right w:val="single" w:sz="4" w:space="0" w:color="auto"/>
                  </w:tcBorders>
                </w:tcPr>
                <w:p w14:paraId="5B87CD37"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t>Projektas pripažįstamas atitinkančiu šį kriterijų, jei tenkinamos šios sąlygos:</w:t>
                  </w:r>
                </w:p>
                <w:p w14:paraId="03D8AEF2" w14:textId="77777777" w:rsidR="008C0AA0" w:rsidRPr="00CF3584" w:rsidRDefault="008C0AA0">
                  <w:pPr>
                    <w:tabs>
                      <w:tab w:val="left" w:pos="268"/>
                    </w:tabs>
                    <w:spacing w:after="0" w:line="240" w:lineRule="auto"/>
                    <w:jc w:val="both"/>
                    <w:rPr>
                      <w:rFonts w:ascii="Times New Roman" w:hAnsi="Times New Roman"/>
                      <w:iCs/>
                    </w:rPr>
                  </w:pPr>
                  <w:r w:rsidRPr="00CF3584">
                    <w:rPr>
                      <w:rFonts w:ascii="Times New Roman" w:hAnsi="Times New Roman"/>
                      <w:iCs/>
                    </w:rPr>
                    <w:t>1)</w:t>
                  </w:r>
                  <w:r w:rsidRPr="00CF3584">
                    <w:rPr>
                      <w:rFonts w:ascii="Times New Roman" w:hAnsi="Times New Roman"/>
                      <w:iCs/>
                    </w:rPr>
                    <w:tab/>
                    <w:t>Pareiškėjas:</w:t>
                  </w:r>
                </w:p>
                <w:p w14:paraId="2ABC25F9" w14:textId="77777777" w:rsidR="008C0AA0" w:rsidRPr="00CF3584" w:rsidRDefault="008C0AA0">
                  <w:pPr>
                    <w:tabs>
                      <w:tab w:val="left" w:pos="268"/>
                    </w:tabs>
                    <w:spacing w:after="0" w:line="240" w:lineRule="auto"/>
                    <w:jc w:val="both"/>
                    <w:rPr>
                      <w:rFonts w:ascii="Times New Roman" w:hAnsi="Times New Roman"/>
                      <w:iCs/>
                    </w:rPr>
                  </w:pPr>
                  <w:r w:rsidRPr="00CF3584">
                    <w:rPr>
                      <w:rFonts w:ascii="Times New Roman" w:hAnsi="Times New Roman"/>
                      <w:iCs/>
                    </w:rPr>
                    <w:t>-</w:t>
                  </w:r>
                  <w:r w:rsidRPr="00CF3584">
                    <w:rPr>
                      <w:rFonts w:ascii="Times New Roman" w:hAnsi="Times New Roman"/>
                      <w:iCs/>
                    </w:rPr>
                    <w:tab/>
                    <w:t>veiklą vykdo vietos plėtros strategijos įgyvendinimo teritorijoje;</w:t>
                  </w:r>
                </w:p>
                <w:p w14:paraId="0F0993CE" w14:textId="77777777" w:rsidR="008C0AA0" w:rsidRPr="00CF3584" w:rsidRDefault="008C0AA0">
                  <w:pPr>
                    <w:tabs>
                      <w:tab w:val="left" w:pos="268"/>
                    </w:tabs>
                    <w:spacing w:after="0" w:line="240" w:lineRule="auto"/>
                    <w:jc w:val="both"/>
                    <w:rPr>
                      <w:rFonts w:ascii="Times New Roman" w:hAnsi="Times New Roman"/>
                      <w:iCs/>
                    </w:rPr>
                  </w:pPr>
                  <w:r w:rsidRPr="00CF3584">
                    <w:rPr>
                      <w:rFonts w:ascii="Times New Roman" w:hAnsi="Times New Roman"/>
                      <w:iCs/>
                    </w:rPr>
                    <w:t>-</w:t>
                  </w:r>
                  <w:r w:rsidRPr="00CF3584">
                    <w:rPr>
                      <w:rFonts w:ascii="Times New Roman" w:hAnsi="Times New Roman"/>
                      <w:iCs/>
                    </w:rPr>
                    <w:tab/>
                    <w:t>(jeigu pareiškėjas nėra biudžetinė įstaiga ar miesto vietos veiklos grupė) paraiškos teikimo Agentūrai dieną juridinių asmenų registre bus registruotas ne trumpiau kaip 2 metus;</w:t>
                  </w:r>
                </w:p>
                <w:p w14:paraId="7D781136" w14:textId="77777777" w:rsidR="008C0AA0" w:rsidRPr="00CF3584" w:rsidRDefault="008C0AA0">
                  <w:pPr>
                    <w:tabs>
                      <w:tab w:val="left" w:pos="268"/>
                    </w:tabs>
                    <w:spacing w:after="0" w:line="240" w:lineRule="auto"/>
                    <w:jc w:val="both"/>
                    <w:rPr>
                      <w:rFonts w:ascii="Times New Roman" w:hAnsi="Times New Roman"/>
                      <w:iCs/>
                    </w:rPr>
                  </w:pPr>
                  <w:r w:rsidRPr="00CF3584">
                    <w:rPr>
                      <w:rFonts w:ascii="Times New Roman" w:hAnsi="Times New Roman"/>
                      <w:iCs/>
                    </w:rPr>
                    <w:t>2)</w:t>
                  </w:r>
                  <w:r w:rsidRPr="00CF3584">
                    <w:rPr>
                      <w:rFonts w:ascii="Times New Roman" w:hAnsi="Times New Roman"/>
                      <w:iCs/>
                    </w:rPr>
                    <w:tab/>
                    <w:t>Kiekvienas partneris (jeigu pareiškėjas projektą numato įgyvendinti kartu su partneriu (-</w:t>
                  </w:r>
                  <w:proofErr w:type="spellStart"/>
                  <w:r w:rsidRPr="00CF3584">
                    <w:rPr>
                      <w:rFonts w:ascii="Times New Roman" w:hAnsi="Times New Roman"/>
                      <w:iCs/>
                    </w:rPr>
                    <w:t>iais</w:t>
                  </w:r>
                  <w:proofErr w:type="spellEnd"/>
                  <w:r w:rsidRPr="00CF3584">
                    <w:rPr>
                      <w:rFonts w:ascii="Times New Roman" w:hAnsi="Times New Roman"/>
                      <w:iCs/>
                    </w:rPr>
                    <w:t>) veiklą vykdo vietos plėtros strategijos įgyvendinimo teritorijoje ar besiribojančioje teritorijoje.</w:t>
                  </w:r>
                </w:p>
                <w:p w14:paraId="02393A7C" w14:textId="77777777" w:rsidR="008C0AA0" w:rsidRPr="006429CC" w:rsidRDefault="008C0AA0">
                  <w:pPr>
                    <w:spacing w:after="0" w:line="240" w:lineRule="auto"/>
                    <w:jc w:val="both"/>
                    <w:rPr>
                      <w:rFonts w:ascii="Times New Roman" w:hAnsi="Times New Roman"/>
                      <w:b/>
                      <w:iCs/>
                    </w:rPr>
                  </w:pPr>
                </w:p>
                <w:p w14:paraId="68854FE1" w14:textId="77777777" w:rsidR="008C0AA0" w:rsidRPr="006429CC" w:rsidRDefault="008C0AA0">
                  <w:pPr>
                    <w:spacing w:after="0" w:line="240" w:lineRule="auto"/>
                    <w:jc w:val="both"/>
                    <w:rPr>
                      <w:rFonts w:ascii="Times New Roman" w:hAnsi="Times New Roman"/>
                      <w:b/>
                      <w:iCs/>
                    </w:rPr>
                  </w:pPr>
                  <w:r w:rsidRPr="006429CC">
                    <w:rPr>
                      <w:rFonts w:ascii="Times New Roman" w:hAnsi="Times New Roman"/>
                      <w:b/>
                      <w:iCs/>
                    </w:rPr>
                    <w:t>Vartojamų sąvokų paaiškinimas:</w:t>
                  </w:r>
                </w:p>
                <w:p w14:paraId="5D566AB7"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lastRenderedPageBreak/>
                    <w:t xml:space="preserve">Aprašas – vidaus reikalų ministro 2018 m. gruodžio 28 d. įsakymas Nr. 1V-977 ,,Dėl 2014–2020 metų Europos Sąjungos fondų investicijų veiksmų programos 8 prioriteto „Socialinės </w:t>
                  </w:r>
                  <w:proofErr w:type="spellStart"/>
                  <w:r w:rsidRPr="00CF3584">
                    <w:rPr>
                      <w:rFonts w:ascii="Times New Roman" w:hAnsi="Times New Roman"/>
                      <w:iCs/>
                    </w:rPr>
                    <w:t>įtraukties</w:t>
                  </w:r>
                  <w:proofErr w:type="spellEnd"/>
                  <w:r w:rsidRPr="00CF3584">
                    <w:rPr>
                      <w:rFonts w:ascii="Times New Roman" w:hAnsi="Times New Roman"/>
                      <w:iCs/>
                    </w:rPr>
                    <w:t xml:space="preserve"> didinimas ir kova su skurdu“ Nr. 08.6.1-ESFA-T-927 priemonės „Spartesnis vietos plėtros strategijų įgyvendinimas“ projektų finansavimo sąlygų aprašo (žr. https://www.e-tar.lt/portal/lt/legalAct/ae8d03500a7111e9a5eaf2cd290f1944 ).</w:t>
                  </w:r>
                </w:p>
                <w:p w14:paraId="5748E89D" w14:textId="77777777" w:rsidR="008C0AA0" w:rsidRPr="00CF3584" w:rsidRDefault="008C0AA0">
                  <w:pPr>
                    <w:spacing w:after="0" w:line="240" w:lineRule="auto"/>
                    <w:jc w:val="both"/>
                    <w:rPr>
                      <w:rFonts w:ascii="Times New Roman" w:hAnsi="Times New Roman"/>
                      <w:iCs/>
                    </w:rPr>
                  </w:pPr>
                </w:p>
                <w:p w14:paraId="2310ABB9"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t>Vietos plėtros strategijos įgyvendinimo teritorija - Kalvarijos miesto teritorija.</w:t>
                  </w:r>
                </w:p>
                <w:p w14:paraId="5198A622" w14:textId="77777777" w:rsidR="008C0AA0" w:rsidRPr="00CF3584" w:rsidRDefault="008C0AA0">
                  <w:pPr>
                    <w:spacing w:after="0" w:line="240" w:lineRule="auto"/>
                    <w:jc w:val="both"/>
                    <w:rPr>
                      <w:rFonts w:ascii="Times New Roman" w:hAnsi="Times New Roman"/>
                      <w:iCs/>
                    </w:rPr>
                  </w:pPr>
                </w:p>
                <w:p w14:paraId="682A3C98"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t>Besiribojanti teritorija - savivaldybės, kurios teritorijoje yra vietos plėtros strategijos įgyvendinimo teritorija, teritorijos dalis, nesutampanti su vietos plėtros strategijos įgyvendinimo teritorija, arba savivaldybės teritorija, kuri ribojasi su savivaldybės, kurioje įgyvendinama vietos plėtros strategija, teritorija, arba žuvininkystės vietos plėtros strategijos įgyvendinimo teritorija, kuri sutampa (ar iš dalies sutampa) su vietos plėtros strategijos įgyvendinimo teritorija.</w:t>
                  </w:r>
                </w:p>
                <w:p w14:paraId="37636FAE" w14:textId="77777777" w:rsidR="008C0AA0" w:rsidRPr="00CF3584" w:rsidRDefault="008C0AA0">
                  <w:pPr>
                    <w:spacing w:after="0" w:line="240" w:lineRule="auto"/>
                    <w:jc w:val="both"/>
                    <w:rPr>
                      <w:rFonts w:ascii="Times New Roman" w:hAnsi="Times New Roman"/>
                      <w:iCs/>
                    </w:rPr>
                  </w:pPr>
                </w:p>
                <w:p w14:paraId="7CC04597"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t xml:space="preserve">Laikoma, kad juridiniu asmeniu esantis pareiškėjas (partneris) vykdo veiklą vietos plėtros strategijos įgyvendinimo teritorijoje, jei vietos plėtros strategijos įgyvendinimo teritorijoje esančiu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 </w:t>
                  </w:r>
                </w:p>
                <w:p w14:paraId="773ABAD2"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t>Laikoma, kad juridinio asmens filialu / atstovybe esantis  pareiškėjas (partneris) vykdo veiklą vietos plėtros strategijos įgyvendinimo teritorijoje, jei jis vietos plėtros strategijos įgyvendinimo teritorijoje vykdo faktinę veiklą.</w:t>
                  </w:r>
                </w:p>
                <w:p w14:paraId="231E0BFE" w14:textId="77777777" w:rsidR="008C0AA0" w:rsidRPr="00CF3584" w:rsidRDefault="008C0AA0">
                  <w:pPr>
                    <w:spacing w:after="0" w:line="240" w:lineRule="auto"/>
                    <w:jc w:val="both"/>
                    <w:rPr>
                      <w:rFonts w:ascii="Times New Roman" w:hAnsi="Times New Roman"/>
                      <w:iCs/>
                    </w:rPr>
                  </w:pPr>
                </w:p>
                <w:p w14:paraId="52BED2EF"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t>Laikoma, kad juridiniu asmeniu esantis partneris vykdo veiklą besiribojančioje teritorijoje, jei besiribojančioje teritorijoje esančiu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w:t>
                  </w:r>
                </w:p>
                <w:p w14:paraId="7DAEF57C"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t>Laikoma, kad juridinio asmens filialu, atstovybe esantis partneris vykdo veiklą besiribojančioje teritorijoje, jei jis besiribojančioje teritorijoje vykdo faktinę veiklą.</w:t>
                  </w:r>
                </w:p>
              </w:tc>
              <w:tc>
                <w:tcPr>
                  <w:tcW w:w="704" w:type="pct"/>
                  <w:vMerge w:val="restart"/>
                  <w:tcBorders>
                    <w:top w:val="single" w:sz="4" w:space="0" w:color="auto"/>
                    <w:left w:val="single" w:sz="4" w:space="0" w:color="auto"/>
                    <w:bottom w:val="single" w:sz="4" w:space="0" w:color="auto"/>
                    <w:right w:val="single" w:sz="4" w:space="0" w:color="auto"/>
                  </w:tcBorders>
                  <w:hideMark/>
                </w:tcPr>
                <w:p w14:paraId="3C0C8E02" w14:textId="77777777" w:rsidR="008C0AA0" w:rsidRPr="00CF3584" w:rsidRDefault="008C0AA0">
                  <w:pPr>
                    <w:spacing w:after="0" w:line="240" w:lineRule="auto"/>
                    <w:rPr>
                      <w:rFonts w:ascii="Times New Roman" w:hAnsi="Times New Roman"/>
                      <w:bCs/>
                    </w:rPr>
                  </w:pPr>
                  <w:r w:rsidRPr="00CF3584">
                    <w:rPr>
                      <w:rFonts w:ascii="Times New Roman" w:hAnsi="Times New Roman"/>
                      <w:bCs/>
                    </w:rPr>
                    <w:lastRenderedPageBreak/>
                    <w:t>Balai pagal bendruosius projektų atrankos kriterijus neskiriami</w:t>
                  </w:r>
                </w:p>
              </w:tc>
            </w:tr>
            <w:tr w:rsidR="008C0AA0" w:rsidRPr="00CF3584" w14:paraId="49DFA4AA" w14:textId="77777777" w:rsidTr="00363B43">
              <w:trPr>
                <w:trHeight w:val="845"/>
              </w:trPr>
              <w:tc>
                <w:tcPr>
                  <w:tcW w:w="1322" w:type="pct"/>
                  <w:tcBorders>
                    <w:top w:val="single" w:sz="4" w:space="0" w:color="auto"/>
                    <w:left w:val="single" w:sz="4" w:space="0" w:color="auto"/>
                    <w:bottom w:val="single" w:sz="4" w:space="0" w:color="auto"/>
                    <w:right w:val="single" w:sz="4" w:space="0" w:color="auto"/>
                  </w:tcBorders>
                  <w:hideMark/>
                </w:tcPr>
                <w:p w14:paraId="3E252506" w14:textId="77777777" w:rsidR="008C0AA0" w:rsidRPr="00CF3584" w:rsidRDefault="008C0AA0">
                  <w:pPr>
                    <w:spacing w:after="0" w:line="240" w:lineRule="auto"/>
                    <w:jc w:val="both"/>
                    <w:rPr>
                      <w:rFonts w:ascii="Times New Roman" w:hAnsi="Times New Roman"/>
                    </w:rPr>
                  </w:pPr>
                  <w:r w:rsidRPr="00CF3584">
                    <w:rPr>
                      <w:rFonts w:ascii="Times New Roman" w:hAnsi="Times New Roman"/>
                    </w:rPr>
                    <w:lastRenderedPageBreak/>
                    <w:t>1.2. Pasirinktas tikslas (-ai), uždavinys (-ai) ir veikla (-</w:t>
                  </w:r>
                  <w:proofErr w:type="spellStart"/>
                  <w:r w:rsidRPr="00CF3584">
                    <w:rPr>
                      <w:rFonts w:ascii="Times New Roman" w:hAnsi="Times New Roman"/>
                    </w:rPr>
                    <w:t>os</w:t>
                  </w:r>
                  <w:proofErr w:type="spellEnd"/>
                  <w:r w:rsidRPr="00CF3584">
                    <w:rPr>
                      <w:rFonts w:ascii="Times New Roman" w:hAnsi="Times New Roman"/>
                    </w:rPr>
                    <w:t>) užtikrina Kalvarijos miesto vietos veiklos grupės vietos plėtros strategijos veiksmo (-ų) įgyvendinimą</w:t>
                  </w:r>
                </w:p>
              </w:tc>
              <w:tc>
                <w:tcPr>
                  <w:tcW w:w="2974" w:type="pct"/>
                  <w:tcBorders>
                    <w:top w:val="single" w:sz="4" w:space="0" w:color="auto"/>
                    <w:left w:val="single" w:sz="4" w:space="0" w:color="auto"/>
                    <w:bottom w:val="single" w:sz="4" w:space="0" w:color="auto"/>
                    <w:right w:val="single" w:sz="4" w:space="0" w:color="auto"/>
                  </w:tcBorders>
                </w:tcPr>
                <w:p w14:paraId="320A1E70"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t>Projektas pripažįstamas atitinkančiu šį kriterijų, jei iš projektiniame pasiūlyme pateiktos informacijos apie projektą matyti, kad projekto tikslas, veiklos ir tikslinė grupė atitinka konkrečiame kvietime nurodytą Strategijos uždavinio ir veiksmo (toliau – Veiksmas) pavadinimuose ir Veiksmo aprašyme, kuris pateiktas Strategijos dalyje ,,Vietos plėtros strategijos įgyvendinimo veiksmų planas“, pateiktą informaciją apie Veiksmo veiklas, tikslinę grupę.</w:t>
                  </w:r>
                </w:p>
                <w:p w14:paraId="493E7E90" w14:textId="77777777" w:rsidR="008C0AA0" w:rsidRPr="00CF3584" w:rsidRDefault="008C0AA0">
                  <w:pPr>
                    <w:spacing w:after="0" w:line="240" w:lineRule="auto"/>
                    <w:jc w:val="both"/>
                    <w:rPr>
                      <w:rFonts w:ascii="Times New Roman" w:hAnsi="Times New Roman"/>
                      <w:iCs/>
                    </w:rPr>
                  </w:pPr>
                </w:p>
                <w:p w14:paraId="7D8A25E9" w14:textId="77777777" w:rsidR="008C0AA0" w:rsidRPr="006429CC" w:rsidRDefault="008C0AA0">
                  <w:pPr>
                    <w:spacing w:after="0" w:line="240" w:lineRule="auto"/>
                    <w:jc w:val="both"/>
                    <w:rPr>
                      <w:rFonts w:ascii="Times New Roman" w:hAnsi="Times New Roman"/>
                      <w:b/>
                      <w:iCs/>
                    </w:rPr>
                  </w:pPr>
                  <w:r w:rsidRPr="006429CC">
                    <w:rPr>
                      <w:rFonts w:ascii="Times New Roman" w:hAnsi="Times New Roman"/>
                      <w:b/>
                      <w:iCs/>
                    </w:rPr>
                    <w:t>Vartojamų sąvokų paaiškinimas:</w:t>
                  </w:r>
                </w:p>
                <w:p w14:paraId="37DD666A"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lastRenderedPageBreak/>
                    <w:t>Sociokultūrinės paslaugos – laisvalaikio organizavimo paslaugos, teikiamos siekiant išvengti socialinių problemų (prevenciniais tikslais), mažinant socialinę atskirtį, aktyvinant bendruomenę ir kurias teikiant asmenys (šeimos) gali bendrauti, dalyvauti grupinio socialinio darbo užsiėmimuose, užsiimti mėgstama veikla ir pan.</w:t>
                  </w:r>
                </w:p>
                <w:p w14:paraId="43AEB345"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t>Socialinė atskirtis – situacija, kurioje esantis asmuo dėl trūkstamų materialinių išteklių, išsilavinimo, negalios, patiriamos diskriminacijos ar kitų priežasčių negali palaikyti visuomenėje įprastų socialinių ryšių.</w:t>
                  </w:r>
                </w:p>
                <w:p w14:paraId="202031D7" w14:textId="77777777" w:rsidR="008C0AA0" w:rsidRPr="00CF3584" w:rsidRDefault="008C0AA0">
                  <w:pPr>
                    <w:spacing w:after="0" w:line="240" w:lineRule="auto"/>
                    <w:jc w:val="both"/>
                    <w:rPr>
                      <w:rFonts w:ascii="Times New Roman" w:hAnsi="Times New Roman"/>
                      <w:iCs/>
                    </w:rPr>
                  </w:pPr>
                </w:p>
                <w:p w14:paraId="0E24BB6F"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t>Gyventojai - Kalvarijos mieste gyvenantys fiziniai asmenys.</w:t>
                  </w:r>
                </w:p>
                <w:p w14:paraId="323738E3" w14:textId="77777777" w:rsidR="008C0AA0" w:rsidRPr="00CF3584" w:rsidRDefault="008C0AA0">
                  <w:pPr>
                    <w:spacing w:after="0" w:line="240" w:lineRule="auto"/>
                    <w:jc w:val="both"/>
                    <w:rPr>
                      <w:rFonts w:ascii="Times New Roman" w:hAnsi="Times New Roman"/>
                      <w:iCs/>
                    </w:rPr>
                  </w:pPr>
                </w:p>
                <w:p w14:paraId="0B8E32B6"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t>Jaunimas – asmenys, kurių amžius yra 16 - 29 metai.</w:t>
                  </w:r>
                </w:p>
                <w:p w14:paraId="693C2637" w14:textId="77777777" w:rsidR="008C0AA0" w:rsidRPr="00CF3584" w:rsidRDefault="008C0AA0">
                  <w:pPr>
                    <w:spacing w:after="0" w:line="240" w:lineRule="auto"/>
                    <w:jc w:val="both"/>
                    <w:rPr>
                      <w:rFonts w:ascii="Times New Roman" w:hAnsi="Times New Roman"/>
                      <w:iCs/>
                    </w:rPr>
                  </w:pPr>
                </w:p>
                <w:p w14:paraId="4392EB5D"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t>Tikslinė grupė - asmenų grupė ar jos dalis, į kurią orientuota projekto veikla.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C3163" w14:textId="77777777" w:rsidR="008C0AA0" w:rsidRPr="00CF3584" w:rsidRDefault="008C0AA0">
                  <w:pPr>
                    <w:spacing w:after="0" w:line="240" w:lineRule="auto"/>
                    <w:rPr>
                      <w:rFonts w:ascii="Times New Roman" w:hAnsi="Times New Roman"/>
                      <w:bCs/>
                    </w:rPr>
                  </w:pPr>
                </w:p>
              </w:tc>
            </w:tr>
            <w:tr w:rsidR="008C0AA0" w:rsidRPr="00CF3584" w14:paraId="06992D85" w14:textId="77777777" w:rsidTr="00363B43">
              <w:trPr>
                <w:trHeight w:val="416"/>
              </w:trPr>
              <w:tc>
                <w:tcPr>
                  <w:tcW w:w="1322" w:type="pct"/>
                  <w:tcBorders>
                    <w:top w:val="single" w:sz="4" w:space="0" w:color="auto"/>
                    <w:left w:val="single" w:sz="4" w:space="0" w:color="auto"/>
                    <w:bottom w:val="single" w:sz="4" w:space="0" w:color="auto"/>
                    <w:right w:val="single" w:sz="4" w:space="0" w:color="auto"/>
                  </w:tcBorders>
                  <w:hideMark/>
                </w:tcPr>
                <w:p w14:paraId="23BCF7C9" w14:textId="77777777" w:rsidR="008C0AA0" w:rsidRPr="00CF3584" w:rsidRDefault="008C0AA0">
                  <w:pPr>
                    <w:spacing w:after="0" w:line="240" w:lineRule="auto"/>
                    <w:jc w:val="both"/>
                    <w:rPr>
                      <w:rFonts w:ascii="Times New Roman" w:hAnsi="Times New Roman"/>
                      <w:bCs/>
                      <w:lang w:eastAsia="lt-LT"/>
                    </w:rPr>
                  </w:pPr>
                  <w:r w:rsidRPr="00CF3584">
                    <w:rPr>
                      <w:rFonts w:ascii="Times New Roman" w:hAnsi="Times New Roman"/>
                      <w:bCs/>
                      <w:lang w:eastAsia="lt-LT"/>
                    </w:rPr>
                    <w:lastRenderedPageBreak/>
                    <w:t>1.3. Vietos plėtros projektiniame pasiūlyme nurodyti fiziniai rodikliai ir jų siektinos reikšmės yra realūs ir pasiekiami</w:t>
                  </w:r>
                </w:p>
              </w:tc>
              <w:tc>
                <w:tcPr>
                  <w:tcW w:w="2974" w:type="pct"/>
                  <w:tcBorders>
                    <w:top w:val="single" w:sz="4" w:space="0" w:color="auto"/>
                    <w:left w:val="single" w:sz="4" w:space="0" w:color="auto"/>
                    <w:bottom w:val="single" w:sz="4" w:space="0" w:color="auto"/>
                    <w:right w:val="single" w:sz="4" w:space="0" w:color="auto"/>
                  </w:tcBorders>
                  <w:hideMark/>
                </w:tcPr>
                <w:p w14:paraId="237A8E52" w14:textId="77777777" w:rsidR="008C0AA0" w:rsidRPr="00CF3584" w:rsidRDefault="008C0AA0">
                  <w:pPr>
                    <w:spacing w:after="0" w:line="240" w:lineRule="auto"/>
                    <w:jc w:val="both"/>
                    <w:rPr>
                      <w:rFonts w:ascii="Times New Roman" w:hAnsi="Times New Roman"/>
                      <w:iCs/>
                    </w:rPr>
                  </w:pPr>
                  <w:r w:rsidRPr="00CF3584">
                    <w:rPr>
                      <w:rFonts w:ascii="Times New Roman" w:hAnsi="Times New Roman"/>
                      <w:iCs/>
                    </w:rPr>
                    <w:t>Projektas pripažįstamas atitinkančiu šį kriterijų, jei projektas tenkina abi šias sąlygas</w:t>
                  </w:r>
                </w:p>
                <w:p w14:paraId="2FB2B163" w14:textId="77777777" w:rsidR="008C0AA0" w:rsidRPr="00CF3584" w:rsidRDefault="008C0AA0">
                  <w:pPr>
                    <w:tabs>
                      <w:tab w:val="left" w:pos="448"/>
                    </w:tabs>
                    <w:spacing w:after="0" w:line="240" w:lineRule="auto"/>
                    <w:jc w:val="both"/>
                    <w:rPr>
                      <w:rFonts w:ascii="Times New Roman" w:hAnsi="Times New Roman"/>
                      <w:iCs/>
                    </w:rPr>
                  </w:pPr>
                  <w:r w:rsidRPr="00CF3584">
                    <w:rPr>
                      <w:rFonts w:ascii="Times New Roman" w:hAnsi="Times New Roman"/>
                      <w:iCs/>
                    </w:rPr>
                    <w:t>-</w:t>
                  </w:r>
                  <w:r w:rsidRPr="00CF3584">
                    <w:rPr>
                      <w:rFonts w:ascii="Times New Roman" w:hAnsi="Times New Roman"/>
                      <w:iCs/>
                    </w:rPr>
                    <w:tab/>
                    <w:t>projekto uždaviniai, veiklos ir jų rezultatai (rodikliai) yra aiškūs, įvykdomi;</w:t>
                  </w:r>
                </w:p>
                <w:p w14:paraId="754BF562" w14:textId="77777777" w:rsidR="008C0AA0" w:rsidRPr="00CF3584" w:rsidRDefault="008C0AA0">
                  <w:pPr>
                    <w:tabs>
                      <w:tab w:val="left" w:pos="318"/>
                    </w:tabs>
                    <w:spacing w:after="0" w:line="240" w:lineRule="auto"/>
                    <w:jc w:val="both"/>
                    <w:rPr>
                      <w:rFonts w:ascii="Times New Roman" w:hAnsi="Times New Roman"/>
                      <w:b/>
                      <w:i/>
                      <w:iCs/>
                    </w:rPr>
                  </w:pPr>
                  <w:r w:rsidRPr="00CF3584">
                    <w:rPr>
                      <w:rFonts w:ascii="Times New Roman" w:hAnsi="Times New Roman"/>
                      <w:iCs/>
                    </w:rPr>
                    <w:t>-</w:t>
                  </w:r>
                  <w:r w:rsidRPr="00CF3584">
                    <w:rPr>
                      <w:rFonts w:ascii="Times New Roman" w:hAnsi="Times New Roman"/>
                      <w:iCs/>
                    </w:rPr>
                    <w:tab/>
                    <w:t>projekto veiklos sudaro prielaidas įgyvendinti projekto uždavinius, o uždaviniai – pasiekti nustatytą projekto tikslą.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11A94F" w14:textId="77777777" w:rsidR="008C0AA0" w:rsidRPr="00CF3584" w:rsidRDefault="008C0AA0">
                  <w:pPr>
                    <w:spacing w:after="0" w:line="240" w:lineRule="auto"/>
                    <w:rPr>
                      <w:rFonts w:ascii="Times New Roman" w:hAnsi="Times New Roman"/>
                      <w:bCs/>
                    </w:rPr>
                  </w:pPr>
                </w:p>
              </w:tc>
            </w:tr>
            <w:tr w:rsidR="008C0AA0" w:rsidRPr="00CF3584" w14:paraId="1926B732" w14:textId="77777777" w:rsidTr="00363B43">
              <w:trPr>
                <w:trHeight w:val="755"/>
              </w:trPr>
              <w:tc>
                <w:tcPr>
                  <w:tcW w:w="1322" w:type="pct"/>
                  <w:tcBorders>
                    <w:top w:val="single" w:sz="4" w:space="0" w:color="auto"/>
                    <w:left w:val="single" w:sz="4" w:space="0" w:color="auto"/>
                    <w:bottom w:val="single" w:sz="4" w:space="0" w:color="auto"/>
                    <w:right w:val="single" w:sz="4" w:space="0" w:color="auto"/>
                  </w:tcBorders>
                </w:tcPr>
                <w:p w14:paraId="3D73F77F" w14:textId="77777777" w:rsidR="008C0AA0" w:rsidRPr="00CF3584" w:rsidRDefault="008C0AA0">
                  <w:pPr>
                    <w:spacing w:after="0" w:line="240" w:lineRule="auto"/>
                    <w:jc w:val="both"/>
                    <w:rPr>
                      <w:rFonts w:ascii="Times New Roman" w:hAnsi="Times New Roman"/>
                    </w:rPr>
                  </w:pPr>
                  <w:r w:rsidRPr="00CF3584">
                    <w:rPr>
                      <w:rFonts w:ascii="Times New Roman" w:hAnsi="Times New Roman"/>
                    </w:rPr>
                    <w:t>1.4. Projekto biudžeto išlaidos yra būtinos projektui įgyvendinti</w:t>
                  </w:r>
                </w:p>
                <w:p w14:paraId="24EA951C" w14:textId="77777777" w:rsidR="008C0AA0" w:rsidRPr="00CF3584" w:rsidRDefault="008C0AA0">
                  <w:pPr>
                    <w:spacing w:after="0" w:line="240" w:lineRule="auto"/>
                    <w:jc w:val="both"/>
                    <w:rPr>
                      <w:rFonts w:ascii="Times New Roman" w:hAnsi="Times New Roman"/>
                    </w:rPr>
                  </w:pPr>
                </w:p>
              </w:tc>
              <w:tc>
                <w:tcPr>
                  <w:tcW w:w="2974" w:type="pct"/>
                  <w:tcBorders>
                    <w:top w:val="single" w:sz="4" w:space="0" w:color="auto"/>
                    <w:left w:val="single" w:sz="4" w:space="0" w:color="auto"/>
                    <w:bottom w:val="single" w:sz="4" w:space="0" w:color="auto"/>
                    <w:right w:val="single" w:sz="4" w:space="0" w:color="auto"/>
                  </w:tcBorders>
                  <w:hideMark/>
                </w:tcPr>
                <w:p w14:paraId="56672212" w14:textId="77777777" w:rsidR="008C0AA0" w:rsidRPr="00CF3584" w:rsidRDefault="008C0AA0">
                  <w:pPr>
                    <w:suppressAutoHyphens/>
                    <w:spacing w:after="0" w:line="240" w:lineRule="auto"/>
                    <w:contextualSpacing/>
                    <w:jc w:val="both"/>
                    <w:textAlignment w:val="center"/>
                    <w:rPr>
                      <w:rFonts w:ascii="Times New Roman" w:hAnsi="Times New Roman"/>
                      <w:lang w:eastAsia="lt-LT"/>
                    </w:rPr>
                  </w:pPr>
                  <w:r w:rsidRPr="00CF3584">
                    <w:rPr>
                      <w:rFonts w:ascii="Times New Roman" w:hAnsi="Times New Roman"/>
                      <w:lang w:eastAsia="lt-LT"/>
                    </w:rPr>
                    <w:t>Projektas pripažįstamas atitinkančiu šį kriterijų, jei iš projektiniame pasiūlyme pateiktos informacijos apie projekto biudžetą ir išlaidas, galima daryti išvadą, jog visos suplanuotos projekto išlaidos yra susiję su projekto veiklų įgyvendinimu ir yra būtinos.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2F0A5" w14:textId="77777777" w:rsidR="008C0AA0" w:rsidRPr="00CF3584" w:rsidRDefault="008C0AA0">
                  <w:pPr>
                    <w:spacing w:after="0" w:line="240" w:lineRule="auto"/>
                    <w:rPr>
                      <w:rFonts w:ascii="Times New Roman" w:hAnsi="Times New Roman"/>
                      <w:bCs/>
                    </w:rPr>
                  </w:pPr>
                </w:p>
              </w:tc>
            </w:tr>
            <w:tr w:rsidR="008C0AA0" w:rsidRPr="00CF3584" w14:paraId="08941A28" w14:textId="77777777" w:rsidTr="00363B43">
              <w:trPr>
                <w:trHeight w:val="755"/>
              </w:trPr>
              <w:tc>
                <w:tcPr>
                  <w:tcW w:w="1322" w:type="pct"/>
                  <w:tcBorders>
                    <w:top w:val="single" w:sz="4" w:space="0" w:color="auto"/>
                    <w:left w:val="single" w:sz="4" w:space="0" w:color="auto"/>
                    <w:bottom w:val="single" w:sz="4" w:space="0" w:color="auto"/>
                    <w:right w:val="single" w:sz="4" w:space="0" w:color="auto"/>
                  </w:tcBorders>
                  <w:hideMark/>
                </w:tcPr>
                <w:p w14:paraId="7D4EB70D" w14:textId="77777777" w:rsidR="008C0AA0" w:rsidRPr="00CF3584" w:rsidRDefault="008C0AA0">
                  <w:pPr>
                    <w:spacing w:after="0" w:line="240" w:lineRule="auto"/>
                    <w:jc w:val="both"/>
                    <w:rPr>
                      <w:rFonts w:ascii="Times New Roman" w:hAnsi="Times New Roman"/>
                    </w:rPr>
                  </w:pPr>
                  <w:r w:rsidRPr="00CF3584">
                    <w:rPr>
                      <w:rFonts w:ascii="Times New Roman" w:hAnsi="Times New Roman"/>
                    </w:rPr>
                    <w:t>1.5 Pareiškėjas ir/arba projekto partneris yra socialinis partneris arba nevyriausybinė organizacija.</w:t>
                  </w:r>
                </w:p>
              </w:tc>
              <w:tc>
                <w:tcPr>
                  <w:tcW w:w="2974" w:type="pct"/>
                  <w:tcBorders>
                    <w:top w:val="single" w:sz="4" w:space="0" w:color="auto"/>
                    <w:left w:val="single" w:sz="4" w:space="0" w:color="auto"/>
                    <w:bottom w:val="single" w:sz="4" w:space="0" w:color="auto"/>
                    <w:right w:val="single" w:sz="4" w:space="0" w:color="auto"/>
                  </w:tcBorders>
                </w:tcPr>
                <w:p w14:paraId="4FD16F46" w14:textId="77777777" w:rsidR="008C0AA0" w:rsidRPr="00CF3584" w:rsidRDefault="008C0AA0">
                  <w:pPr>
                    <w:suppressAutoHyphens/>
                    <w:spacing w:after="0" w:line="240" w:lineRule="auto"/>
                    <w:contextualSpacing/>
                    <w:jc w:val="both"/>
                    <w:textAlignment w:val="center"/>
                    <w:rPr>
                      <w:rFonts w:ascii="Times New Roman" w:hAnsi="Times New Roman"/>
                      <w:lang w:eastAsia="lt-LT"/>
                    </w:rPr>
                  </w:pPr>
                  <w:r w:rsidRPr="00CF3584">
                    <w:rPr>
                      <w:rFonts w:ascii="Times New Roman" w:hAnsi="Times New Roman"/>
                      <w:lang w:eastAsia="lt-LT"/>
                    </w:rPr>
                    <w:t>Projektas pripažįstamas atitinkančiu šį kriterijų, jei pareiškėjas arba bent vienas iš partnerių yra nevyriausybinė organizacija arba socialinis partneris.</w:t>
                  </w:r>
                </w:p>
                <w:p w14:paraId="30A6AC85" w14:textId="77777777" w:rsidR="008C0AA0" w:rsidRPr="00CF3584" w:rsidRDefault="008C0AA0">
                  <w:pPr>
                    <w:suppressAutoHyphens/>
                    <w:spacing w:after="0" w:line="240" w:lineRule="auto"/>
                    <w:contextualSpacing/>
                    <w:jc w:val="both"/>
                    <w:textAlignment w:val="center"/>
                    <w:rPr>
                      <w:rFonts w:ascii="Times New Roman" w:hAnsi="Times New Roman"/>
                      <w:lang w:eastAsia="lt-LT"/>
                    </w:rPr>
                  </w:pPr>
                </w:p>
                <w:p w14:paraId="053526DD" w14:textId="77777777" w:rsidR="008C0AA0" w:rsidRPr="006429CC" w:rsidRDefault="008C0AA0">
                  <w:pPr>
                    <w:suppressAutoHyphens/>
                    <w:spacing w:after="0" w:line="240" w:lineRule="auto"/>
                    <w:contextualSpacing/>
                    <w:jc w:val="both"/>
                    <w:textAlignment w:val="center"/>
                    <w:rPr>
                      <w:rFonts w:ascii="Times New Roman" w:hAnsi="Times New Roman"/>
                      <w:b/>
                      <w:lang w:eastAsia="lt-LT"/>
                    </w:rPr>
                  </w:pPr>
                  <w:r w:rsidRPr="006429CC">
                    <w:rPr>
                      <w:rFonts w:ascii="Times New Roman" w:hAnsi="Times New Roman"/>
                      <w:b/>
                      <w:lang w:eastAsia="lt-LT"/>
                    </w:rPr>
                    <w:t>Vartojamų sąvokų paaiškinimas:</w:t>
                  </w:r>
                </w:p>
                <w:p w14:paraId="632096C5" w14:textId="77777777" w:rsidR="008C0AA0" w:rsidRPr="00CF3584" w:rsidRDefault="008C0AA0">
                  <w:pPr>
                    <w:suppressAutoHyphens/>
                    <w:spacing w:after="0" w:line="240" w:lineRule="auto"/>
                    <w:contextualSpacing/>
                    <w:jc w:val="both"/>
                    <w:textAlignment w:val="center"/>
                    <w:rPr>
                      <w:rFonts w:ascii="Times New Roman" w:hAnsi="Times New Roman"/>
                      <w:lang w:eastAsia="lt-LT"/>
                    </w:rPr>
                  </w:pPr>
                  <w:r w:rsidRPr="00CF3584">
                    <w:rPr>
                      <w:rFonts w:ascii="Times New Roman" w:hAnsi="Times New Roman"/>
                      <w:lang w:eastAsia="lt-LT"/>
                    </w:rPr>
                    <w:t>Nevyriausybinė organizacija -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dalyvių susirinkime. 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w:t>
                  </w:r>
                </w:p>
                <w:p w14:paraId="7444DD07" w14:textId="77777777" w:rsidR="008C0AA0" w:rsidRPr="00CF3584" w:rsidRDefault="008C0AA0">
                  <w:pPr>
                    <w:suppressAutoHyphens/>
                    <w:spacing w:after="0" w:line="240" w:lineRule="auto"/>
                    <w:contextualSpacing/>
                    <w:jc w:val="both"/>
                    <w:textAlignment w:val="center"/>
                    <w:rPr>
                      <w:rFonts w:ascii="Times New Roman" w:hAnsi="Times New Roman"/>
                      <w:lang w:eastAsia="lt-LT"/>
                    </w:rPr>
                  </w:pPr>
                  <w:r w:rsidRPr="00CF3584">
                    <w:rPr>
                      <w:rFonts w:ascii="Times New Roman" w:hAnsi="Times New Roman"/>
                      <w:lang w:eastAsia="lt-LT"/>
                    </w:rPr>
                    <w:t>Socialinis partneris - darbuotojų ir (ar) darbdavių atstovų organizacija.</w:t>
                  </w:r>
                </w:p>
              </w:tc>
              <w:tc>
                <w:tcPr>
                  <w:tcW w:w="704" w:type="pct"/>
                  <w:tcBorders>
                    <w:top w:val="single" w:sz="4" w:space="0" w:color="auto"/>
                    <w:left w:val="single" w:sz="4" w:space="0" w:color="auto"/>
                    <w:bottom w:val="single" w:sz="4" w:space="0" w:color="auto"/>
                    <w:right w:val="single" w:sz="4" w:space="0" w:color="auto"/>
                  </w:tcBorders>
                  <w:hideMark/>
                </w:tcPr>
                <w:p w14:paraId="10E0511A" w14:textId="77777777" w:rsidR="008C0AA0" w:rsidRPr="00CF3584" w:rsidRDefault="008C0AA0">
                  <w:pPr>
                    <w:spacing w:after="0" w:line="240" w:lineRule="auto"/>
                    <w:jc w:val="center"/>
                    <w:rPr>
                      <w:rFonts w:ascii="Times New Roman" w:hAnsi="Times New Roman"/>
                      <w:bCs/>
                    </w:rPr>
                  </w:pPr>
                  <w:r w:rsidRPr="00CF3584">
                    <w:rPr>
                      <w:rFonts w:ascii="Times New Roman" w:hAnsi="Times New Roman"/>
                      <w:bCs/>
                    </w:rPr>
                    <w:t>Balai pagal bendruosius projektų atrankos kriterijus neskiriami</w:t>
                  </w:r>
                </w:p>
              </w:tc>
            </w:tr>
            <w:tr w:rsidR="00363B43" w:rsidRPr="00CF3584" w14:paraId="2C1B3B0A" w14:textId="77777777" w:rsidTr="00363B43">
              <w:trPr>
                <w:trHeight w:val="755"/>
              </w:trPr>
              <w:tc>
                <w:tcPr>
                  <w:tcW w:w="1322" w:type="pct"/>
                  <w:tcBorders>
                    <w:top w:val="single" w:sz="4" w:space="0" w:color="auto"/>
                    <w:left w:val="single" w:sz="4" w:space="0" w:color="auto"/>
                    <w:bottom w:val="single" w:sz="4" w:space="0" w:color="auto"/>
                    <w:right w:val="single" w:sz="4" w:space="0" w:color="auto"/>
                  </w:tcBorders>
                </w:tcPr>
                <w:p w14:paraId="34BC1D7D" w14:textId="77777777" w:rsidR="00363B43" w:rsidRDefault="00363B43" w:rsidP="00363B43">
                  <w:pPr>
                    <w:spacing w:after="0" w:line="240" w:lineRule="auto"/>
                    <w:jc w:val="both"/>
                    <w:rPr>
                      <w:rFonts w:ascii="Times New Roman" w:hAnsi="Times New Roman"/>
                    </w:rPr>
                  </w:pPr>
                  <w:r>
                    <w:rPr>
                      <w:rFonts w:ascii="Times New Roman" w:hAnsi="Times New Roman"/>
                    </w:rPr>
                    <w:lastRenderedPageBreak/>
                    <w:t xml:space="preserve">1.6. Projektu turi būti suteikta nauda ne mažiau kaip 50 (penkiasdešimt) socialinę atskirtį patiriančių asmenų. </w:t>
                  </w:r>
                </w:p>
              </w:tc>
              <w:tc>
                <w:tcPr>
                  <w:tcW w:w="2974" w:type="pct"/>
                  <w:tcBorders>
                    <w:top w:val="single" w:sz="4" w:space="0" w:color="auto"/>
                    <w:left w:val="single" w:sz="4" w:space="0" w:color="auto"/>
                    <w:bottom w:val="single" w:sz="4" w:space="0" w:color="auto"/>
                    <w:right w:val="single" w:sz="4" w:space="0" w:color="auto"/>
                  </w:tcBorders>
                </w:tcPr>
                <w:p w14:paraId="2FC41DA7"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Projektas pripažįstamas atitinkančiu šį kriterijų, jei iš projektiniame pasiūlyme pateiktos informacijos apie projektą matyti, kad projekto veiklų dalyviais numatyta įtraukti ne mažiau kaip </w:t>
                  </w:r>
                  <w:r>
                    <w:rPr>
                      <w:rFonts w:ascii="Times New Roman" w:hAnsi="Times New Roman"/>
                    </w:rPr>
                    <w:t xml:space="preserve">50 (penkiasdešimt) </w:t>
                  </w:r>
                  <w:r>
                    <w:rPr>
                      <w:rFonts w:ascii="Times New Roman" w:hAnsi="Times New Roman"/>
                      <w:lang w:eastAsia="lt-LT"/>
                    </w:rPr>
                    <w:t>socialinę atskirtį patiriančių gyventojų iš šių tikslinių grupių:</w:t>
                  </w:r>
                </w:p>
                <w:p w14:paraId="11B24FF6"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daugiavaikių šeimų nariai (tėvai, jų vaikai ir įvaikiai, kurių amžius iki 18 metų arba tuo atveju, kai vaikai ir įvaikiai yra nedirbantys ir nesusituokę, mokymo įstaigų dieninių skyrių moksleiviai ir studentai – kurių amžius nuo 18 iki 24 metų, kartu gyvenantys jų seneliai), motinos (tėvai), vienos (-i) auginančios (-</w:t>
                  </w:r>
                  <w:proofErr w:type="spellStart"/>
                  <w:r>
                    <w:rPr>
                      <w:rFonts w:ascii="Times New Roman" w:hAnsi="Times New Roman"/>
                      <w:lang w:eastAsia="lt-LT"/>
                    </w:rPr>
                    <w:t>ys</w:t>
                  </w:r>
                  <w:proofErr w:type="spellEnd"/>
                  <w:r>
                    <w:rPr>
                      <w:rFonts w:ascii="Times New Roman" w:hAnsi="Times New Roman"/>
                      <w:lang w:eastAsia="lt-LT"/>
                    </w:rPr>
                    <w:t>) vaiką (-</w:t>
                  </w:r>
                  <w:proofErr w:type="spellStart"/>
                  <w:r>
                    <w:rPr>
                      <w:rFonts w:ascii="Times New Roman" w:hAnsi="Times New Roman"/>
                      <w:lang w:eastAsia="lt-LT"/>
                    </w:rPr>
                    <w:t>us</w:t>
                  </w:r>
                  <w:proofErr w:type="spellEnd"/>
                  <w:r>
                    <w:rPr>
                      <w:rFonts w:ascii="Times New Roman" w:hAnsi="Times New Roman"/>
                      <w:lang w:eastAsia="lt-LT"/>
                    </w:rPr>
                    <w:t>) iki 14 metų;</w:t>
                  </w:r>
                </w:p>
                <w:p w14:paraId="00B23E01"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likę be tėvų globos vaikai (t. y. vaikai iki 18 metų, kuriems yra nustatyta laikinoji ar nuolatinė globa (rūpyba);</w:t>
                  </w:r>
                </w:p>
                <w:p w14:paraId="5101513A"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socialinės rizikos vaikai (t. y. vaikai iki 18 metų, kurie valkatauja, elgetauja, nelanko mokyklos ar turi elgesio problemų mokykloje, piktnaudžiauja alkoholiu, narkotinėmis, psichotropinėmis ar toksinėmis medžiagomis, yra priklausomi nuo azartinių lošimų, yra įsitraukę ar linkę įsitraukti į nusikalstamą veiklą, yra patyrę ar kuriems kyla pavojus patirti psichologinę, fizinę ar seksualinę prievartą, smurtą šeimoje ir dėl šių priežasčių jų galimybės ugdytis ir dalyvauti visuomenės gyvenime yra ribotos);</w:t>
                  </w:r>
                </w:p>
                <w:p w14:paraId="3A9605FF"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 socialinės rizikos suaugę asmenys (t. y. asmenys nuo 18 metų, esantys socialiai atskirti dėl to, kad elgetauja, valkatauja, piktnaudžiauja alkoholiu, narkotinėmis, psichotropinėmis ar toksinėmis medžiagomis, yra priklausomi nuo azartinių lošimų, yra įsitraukę ar linkę įsitraukti į nusikalstamą veiklą, yra patyrę ar kuriems kyla pavojus patirti psichologinę, fizinę ar seksualinę prievartą, smurtą šeimoje ir yra iš dalies ar visiškai netekę gebėjimų savarankiškai rūpintis asmeniniu (šeimos) gyvenimu ir dalyvauti visuomenės gyvenime) ir jų šeimos nariai (t. y. sutuoktinis ar kartu gyvenantis ir bendrą ūkį vedantis asmuo, tėvai, vaikai, įvaikiai, seneliai) (toliau – šeimos nariai); </w:t>
                  </w:r>
                </w:p>
                <w:p w14:paraId="2870EA78"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socialinės rizikos šeimos (t. y. šeimos, kuriose auga vaikų iki 18 metų ir kuriose bent vienas iš tėvų piktnaudžiauja alkoholiu, narkotinėmis, psichotropinėmis ar toksinėmis medžiagomis, yra priklausomas nuo azartinių lošimų, dėl socialinių įgūdžių stokos nemoka ar negali tinkamai prižiūrėti vaikų, naudoja prieš juos psichologinę, fizinę ar seksualinę prievartą, gaunamą valstybės paramą panaudoja ne šeimos interesams ir todėl iškyla pavojus vaikų fiziniam, protiniam, dvasiniam, doroviniam vystymuisi bei saugumui); socialinės rizikos šeimai priskiriama ir šeima, kurios vaikui įstatymų nustatyta tvarka yra nustatyta laikinoji globa (rūpyba);</w:t>
                  </w:r>
                </w:p>
                <w:p w14:paraId="0EDFC77A"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esami ir buvę vaikų socialinės globos namų, bendruomeninių vaikų globos namų, specialiųjų internatinių mokyklų, šeimynų auklėtiniai (iki 29 metų);</w:t>
                  </w:r>
                </w:p>
                <w:p w14:paraId="39F44A8B"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nepasiturintys asmenys ir šeimos, kuriems pagal Lietuvos Respublikos piniginės socialinės paramos nepasiturintiems gyventojams įstatymą yra teikiama socialinė parama (pvz., socialinės pašalpos ar būsto šildymo, geriamojo ir karšto vandens išlaidų kompensacijos);</w:t>
                  </w:r>
                </w:p>
                <w:p w14:paraId="6BDC8B50"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smurto artimoje aplinkoje, prekybos žmonėmis ar kitokių nusikaltimų asmeniui aukos ir jų šeimos nariai;</w:t>
                  </w:r>
                </w:p>
                <w:p w14:paraId="06D96D95"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lastRenderedPageBreak/>
                    <w:t>- asmenys, besinaudojantys apgyvendinimo (nakvynės) savarankiško gyvenimo namuose, nakvynės namuose ar krizių centruose paslaugomis, ir jų šeimos nariai;</w:t>
                  </w:r>
                </w:p>
                <w:p w14:paraId="5E4DA7CC"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asmenys, sergantys priklausomybės ligomis, ir jų šeimos nariai;</w:t>
                  </w:r>
                </w:p>
                <w:p w14:paraId="642B1F90"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asmenys, grįžę iš laisvės atėmimo bausmę vykdančių pataisos įstaigų, kurių rūšys nurodytos Lietuvos Respublikos bausmių vykdymo kodekse, ir jų šeimos nariai;</w:t>
                  </w:r>
                </w:p>
                <w:p w14:paraId="6566CB13"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nepilnamečiai, kuriems pagal Lietuvos Respublikos vaiko minimalios ir vidutinės priežiūros įstatymą yra ar buvo skirtos vaiko minimalios ir vidutinės priežiūros priemonės, ir jų šeimos nariai;</w:t>
                  </w:r>
                </w:p>
                <w:p w14:paraId="33898A18"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nepasiturintys asmenys ir šeimos, kuriems pagal Lietuvos Respublikos piniginės socialinės paramos nepasiturintiems gyventojams įstatymą yra teikiama socialinė parama (pvz., socialinės pašalpos ar būsto šildymo išlaidų, geriamojo vandens išlaidų ir karšto vandens išlaidų kompensacijos);</w:t>
                  </w:r>
                </w:p>
                <w:p w14:paraId="3E838DAA"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trečiųjų šalių piliečiai, teisėtai gyvenantys Lietuvoje, kurie dėl kalbinio barjero, kultūrinės adaptacijos, išsilavinimo ar kvalifikacijos patiria sunkumų integruojantis į bendruomenę ir dalyvaujant visuomenės gyvenime, asmenys, taip pat užsieniečiai, kuriems pagal Lietuvos Respublikos įstatymą „Dėl užsieniečių teisinės padėties“ yra suteiktas prieglobstis Lietuvos Respublikoje (pabėgėlio statusas, laikinoji arba papildoma apsauga);</w:t>
                  </w:r>
                </w:p>
                <w:p w14:paraId="57DE8F85"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 neįgalieji, t. y. asmenys, kuriems pagal Lietuvos Respublikos neįgaliųjų socialinės integracijos įstatymą yra nustatytas </w:t>
                  </w:r>
                  <w:proofErr w:type="spellStart"/>
                  <w:r>
                    <w:rPr>
                      <w:rFonts w:ascii="Times New Roman" w:hAnsi="Times New Roman"/>
                      <w:lang w:eastAsia="lt-LT"/>
                    </w:rPr>
                    <w:t>neįgalumo</w:t>
                  </w:r>
                  <w:proofErr w:type="spellEnd"/>
                  <w:r>
                    <w:rPr>
                      <w:rFonts w:ascii="Times New Roman" w:hAnsi="Times New Roman"/>
                      <w:lang w:eastAsia="lt-LT"/>
                    </w:rPr>
                    <w:t xml:space="preserve"> lygis arba 55 procentų ir mažesnis darbingumo lygis, arba specialiųjų poreikių lygis, ir jų šeimos nariai; </w:t>
                  </w:r>
                </w:p>
                <w:p w14:paraId="1034B637"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senyvo amžiaus asmenys, t. y. senatvės pensijos amžiaus asmenys, kurie dėl amžiaus iš dalies ar visiškai yra netekę gebėjimų savarankiškai rūpintis asmeniniu (šeimos) gyvenimu ir dalyvauti visuomenės gyvenime;</w:t>
                  </w:r>
                </w:p>
                <w:p w14:paraId="513F07BD"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tautinėms mažumoms priklausantys asmenys, kurie nemoka valstybinės kalbos arba kurie moka valstybinę kalbą ne aukštesniu kaip pradedančio vartotojo (A1 ar A2) lygiu;</w:t>
                  </w:r>
                </w:p>
                <w:p w14:paraId="7A18BA7E"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 asmenys, prižiūrintys (slaugantys) sunkią negalią turintį šeimos narį (t. y. asmenį, kuriam pagal Lietuvos Respublikos socialinių paslaugų įstatymą yra nustatytas visiško nesavarankiškumo lygis ir (ar) pagal Lietuvos Respublikos neįgaliųjų socialinės integracijos įstatymą pripažintas sunkaus </w:t>
                  </w:r>
                  <w:proofErr w:type="spellStart"/>
                  <w:r>
                    <w:rPr>
                      <w:rFonts w:ascii="Times New Roman" w:hAnsi="Times New Roman"/>
                      <w:lang w:eastAsia="lt-LT"/>
                    </w:rPr>
                    <w:t>neįgalumo</w:t>
                  </w:r>
                  <w:proofErr w:type="spellEnd"/>
                  <w:r>
                    <w:rPr>
                      <w:rFonts w:ascii="Times New Roman" w:hAnsi="Times New Roman"/>
                      <w:lang w:eastAsia="lt-LT"/>
                    </w:rPr>
                    <w:t xml:space="preserve"> lygis ar visiškas nedarbingumas);</w:t>
                  </w:r>
                </w:p>
                <w:p w14:paraId="21B77600"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kiti asmenys, patiriantys socialinę atskirtį dėl kitų priežasčių.</w:t>
                  </w:r>
                </w:p>
                <w:p w14:paraId="1636AC27"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Vartojamų sąvokų paaiškinimas:</w:t>
                  </w:r>
                </w:p>
                <w:p w14:paraId="4A7718F4"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560518BD"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Socialinė atskirtis - situacija, kurioje esantis asmuo dėl trūkstamų materialinių išteklių, išsilavinimo, negalios, patiriamos diskriminacijos ar kitų priežasčių negali palaikyti visuomenėje įprastų socialinių ryšių.</w:t>
                  </w:r>
                </w:p>
                <w:p w14:paraId="1C92EB2C"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Socialinė rizika – veiksniai ir aplinkybės, dėl kurių asmenys patiria ar yra pavojus patirti jiems socialinę atskirtį: </w:t>
                  </w:r>
                  <w:r>
                    <w:rPr>
                      <w:rFonts w:ascii="Times New Roman" w:hAnsi="Times New Roman"/>
                      <w:lang w:eastAsia="lt-LT"/>
                    </w:rPr>
                    <w:lastRenderedPageBreak/>
                    <w:t>suaugusiųjų socialinių įgūdžių tinkamai prižiūrėti ir ugdyti vaikus (įvaikius) stoka ar nebuvimas; vaikų (įvaikių) visapusiško fizinio, protinio, dvasinio, dorovinio vystymosi ir saugumo sąlygų neužtikrinimas; psichologinė, fizinė ar seksualinė prievarta; smurtas; įsitraukimas ar polinkis įsitraukti į nusikalstamą veiklą; piktnaudžiavimas narkotinėmis, psichotropinėmis medžiagomis, alkoholiu, priklausomybė nuo narkotinių, psichotropinių medžiagų, alkoholio, azartinių lošimų; elgetavimas, valkatavimas, skurdas ir benamystė; motyvacijos dalyvauti darbo rinkoje stoka ar nebuvimas.</w:t>
                  </w:r>
                </w:p>
                <w:p w14:paraId="4B54A8A9"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Gyventojas – Lietuvos Respublikos piliečiu, užsienio valstybės piliečiu ar asmeniu be pilietybės esantis fizinis asmuo, kuris gyvena vietos plėtros strategijos įgyvendinimo teritorijoje. Laikoma, kad asmuo yra vietos plėtros strategijos įgyvendinimo teritorijos gyventoju, jei asmuo projekto įgyvendinimo metu projekto dalyvio anketoje yra nurodęs savo gyvenamąją vietą (savivaldybę, miestą, gatvę, namo numerį), kuri yra vietos plėtros strategijos įgyvendinimo teritorijoje.</w:t>
                  </w:r>
                </w:p>
                <w:p w14:paraId="09D745A5" w14:textId="77777777" w:rsidR="00363B43" w:rsidRDefault="00363B43" w:rsidP="00363B43">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Tikslinė grupė - asmenų grupė ar jos dalis, į kurią orientuota pareiškėjo vykdoma projekto veikla.</w:t>
                  </w:r>
                </w:p>
              </w:tc>
              <w:tc>
                <w:tcPr>
                  <w:tcW w:w="704" w:type="pct"/>
                  <w:tcBorders>
                    <w:top w:val="single" w:sz="4" w:space="0" w:color="auto"/>
                    <w:left w:val="single" w:sz="4" w:space="0" w:color="auto"/>
                    <w:bottom w:val="single" w:sz="4" w:space="0" w:color="auto"/>
                    <w:right w:val="single" w:sz="4" w:space="0" w:color="auto"/>
                  </w:tcBorders>
                </w:tcPr>
                <w:p w14:paraId="22979426" w14:textId="77777777" w:rsidR="00363B43" w:rsidRDefault="00363B43" w:rsidP="00363B43">
                  <w:pPr>
                    <w:spacing w:after="0" w:line="240" w:lineRule="auto"/>
                    <w:jc w:val="center"/>
                    <w:rPr>
                      <w:rFonts w:ascii="Times New Roman" w:hAnsi="Times New Roman"/>
                      <w:bCs/>
                    </w:rPr>
                  </w:pPr>
                </w:p>
              </w:tc>
            </w:tr>
          </w:tbl>
          <w:p w14:paraId="2BB4C22E" w14:textId="77777777" w:rsidR="008C0AA0" w:rsidRDefault="008C0AA0">
            <w:pPr>
              <w:spacing w:after="0" w:line="240" w:lineRule="auto"/>
              <w:ind w:firstLine="851"/>
              <w:jc w:val="center"/>
              <w:rPr>
                <w:rFonts w:ascii="Times New Roman" w:hAnsi="Times New Roman"/>
                <w:caps/>
                <w:sz w:val="24"/>
                <w:szCs w:val="24"/>
              </w:rPr>
            </w:pPr>
          </w:p>
        </w:tc>
      </w:tr>
    </w:tbl>
    <w:p w14:paraId="5EF38A0F" w14:textId="77777777" w:rsidR="00CF3584" w:rsidRDefault="00CF3584" w:rsidP="008C0AA0">
      <w:pPr>
        <w:spacing w:after="0" w:line="360" w:lineRule="auto"/>
        <w:ind w:left="6663"/>
        <w:rPr>
          <w:rFonts w:ascii="Times New Roman" w:hAnsi="Times New Roman"/>
          <w:sz w:val="24"/>
          <w:szCs w:val="24"/>
          <w:shd w:val="clear" w:color="auto" w:fill="FFFFFF"/>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6646"/>
        <w:gridCol w:w="1322"/>
      </w:tblGrid>
      <w:tr w:rsidR="00F63AF6" w14:paraId="036ADF18" w14:textId="77777777" w:rsidTr="00B63E9F">
        <w:tc>
          <w:tcPr>
            <w:tcW w:w="5000" w:type="pct"/>
            <w:gridSpan w:val="3"/>
            <w:tcBorders>
              <w:top w:val="single" w:sz="4" w:space="0" w:color="auto"/>
              <w:left w:val="single" w:sz="4" w:space="0" w:color="auto"/>
              <w:bottom w:val="single" w:sz="4" w:space="0" w:color="auto"/>
              <w:right w:val="single" w:sz="4" w:space="0" w:color="auto"/>
            </w:tcBorders>
            <w:vAlign w:val="center"/>
          </w:tcPr>
          <w:p w14:paraId="40045CEE" w14:textId="77777777" w:rsidR="00F63AF6" w:rsidRPr="001C374D" w:rsidRDefault="00F63AF6" w:rsidP="00F63AF6">
            <w:pPr>
              <w:pStyle w:val="Sraopastraipa"/>
              <w:numPr>
                <w:ilvl w:val="0"/>
                <w:numId w:val="3"/>
              </w:numPr>
              <w:spacing w:after="0" w:line="240" w:lineRule="auto"/>
              <w:jc w:val="both"/>
              <w:rPr>
                <w:rFonts w:ascii="Times New Roman" w:hAnsi="Times New Roman"/>
                <w:b/>
              </w:rPr>
            </w:pPr>
            <w:r w:rsidRPr="001C374D">
              <w:rPr>
                <w:rFonts w:ascii="Times New Roman" w:hAnsi="Times New Roman"/>
                <w:b/>
              </w:rPr>
              <w:t>PRIORITETINIAI PROJEKTŲ ATRANKOS KRITERIJAI*:</w:t>
            </w:r>
          </w:p>
          <w:p w14:paraId="026DFD7E" w14:textId="77777777" w:rsidR="00F63AF6" w:rsidRDefault="00F63AF6" w:rsidP="00B63E9F">
            <w:pPr>
              <w:pStyle w:val="Sraopastraipa"/>
              <w:spacing w:after="0" w:line="240" w:lineRule="auto"/>
              <w:ind w:left="360"/>
              <w:jc w:val="center"/>
              <w:rPr>
                <w:rFonts w:ascii="Times New Roman" w:hAnsi="Times New Roman"/>
                <w:b/>
              </w:rPr>
            </w:pPr>
          </w:p>
          <w:p w14:paraId="50A274E2" w14:textId="77777777" w:rsidR="00F63AF6" w:rsidRDefault="00F63AF6" w:rsidP="00B63E9F">
            <w:pPr>
              <w:spacing w:after="0" w:line="240" w:lineRule="auto"/>
              <w:jc w:val="both"/>
              <w:rPr>
                <w:rFonts w:ascii="Times New Roman" w:hAnsi="Times New Roman"/>
                <w:b/>
                <w:bCs/>
              </w:rPr>
            </w:pPr>
            <w:r>
              <w:rPr>
                <w:rFonts w:ascii="Times New Roman" w:hAnsi="Times New Roman"/>
              </w:rPr>
              <w:t xml:space="preserve">* </w:t>
            </w:r>
            <w:r>
              <w:rPr>
                <w:rFonts w:ascii="Times New Roman" w:hAnsi="Times New Roman"/>
                <w:i/>
              </w:rPr>
              <w:t>Prioritetiniai projektų atrankos kriterijai yra skirti sudaryti vietos plėtros projektų, kurie atitinka visus bendruosius projektų atrankos kriterijus, prioritetinę eilę prioriteto mažėjimo tvarka. Minimaliai privaloma surinkti balų suma – 4</w:t>
            </w:r>
            <w:r>
              <w:rPr>
                <w:rFonts w:ascii="Times New Roman" w:hAnsi="Times New Roman"/>
                <w:i/>
                <w:lang w:val="en-GB"/>
              </w:rPr>
              <w:t xml:space="preserve">5 </w:t>
            </w:r>
            <w:r>
              <w:rPr>
                <w:rFonts w:ascii="Times New Roman" w:hAnsi="Times New Roman"/>
                <w:i/>
              </w:rPr>
              <w:t>balų. Projektų, kurie nesurinks  45 balų, VVG netrauks nei į VVG siūlomų finansuoti vietos plėtros projektų sąrašą, nei į rezervinį vietos plėtros projektų sąrašą</w:t>
            </w:r>
          </w:p>
        </w:tc>
      </w:tr>
      <w:tr w:rsidR="00F63AF6" w14:paraId="02975934" w14:textId="77777777" w:rsidTr="00B63E9F">
        <w:tc>
          <w:tcPr>
            <w:tcW w:w="95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5FD4FCB" w14:textId="77777777" w:rsidR="00F63AF6" w:rsidRDefault="00F63AF6" w:rsidP="00B63E9F">
            <w:pPr>
              <w:spacing w:after="0" w:line="240" w:lineRule="auto"/>
              <w:jc w:val="center"/>
              <w:rPr>
                <w:rFonts w:ascii="Times New Roman" w:hAnsi="Times New Roman"/>
                <w:b/>
                <w:bCs/>
                <w:lang w:eastAsia="lt-LT"/>
              </w:rPr>
            </w:pPr>
            <w:r>
              <w:rPr>
                <w:rFonts w:ascii="Times New Roman" w:hAnsi="Times New Roman"/>
                <w:b/>
                <w:bCs/>
              </w:rPr>
              <w:t>Projektų atrankos kriterijaus (toliau – kriterijus) pavadinimas</w:t>
            </w:r>
          </w:p>
        </w:tc>
        <w:tc>
          <w:tcPr>
            <w:tcW w:w="337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1EB01CD" w14:textId="77777777" w:rsidR="00F63AF6" w:rsidRDefault="00F63AF6" w:rsidP="00B63E9F">
            <w:pPr>
              <w:suppressAutoHyphens/>
              <w:spacing w:after="0" w:line="240" w:lineRule="auto"/>
              <w:contextualSpacing/>
              <w:jc w:val="center"/>
              <w:textAlignment w:val="center"/>
              <w:rPr>
                <w:rFonts w:ascii="Times New Roman" w:hAnsi="Times New Roman"/>
                <w:lang w:eastAsia="lt-LT"/>
              </w:rPr>
            </w:pPr>
            <w:r>
              <w:rPr>
                <w:rFonts w:ascii="Times New Roman" w:hAnsi="Times New Roman"/>
                <w:b/>
                <w:bCs/>
              </w:rPr>
              <w:t>Kriterijaus vertinimo aspektai ir paaiškinimai</w:t>
            </w:r>
          </w:p>
        </w:tc>
        <w:tc>
          <w:tcPr>
            <w:tcW w:w="67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FB0F442" w14:textId="77777777" w:rsidR="00F63AF6" w:rsidRDefault="00F63AF6" w:rsidP="00B63E9F">
            <w:pPr>
              <w:spacing w:after="0" w:line="240" w:lineRule="auto"/>
              <w:jc w:val="center"/>
              <w:rPr>
                <w:rFonts w:ascii="Times New Roman" w:hAnsi="Times New Roman"/>
                <w:shd w:val="clear" w:color="auto" w:fill="FFFFFF"/>
                <w:lang w:eastAsia="lt-LT"/>
              </w:rPr>
            </w:pPr>
            <w:r>
              <w:rPr>
                <w:rFonts w:ascii="Times New Roman" w:hAnsi="Times New Roman"/>
                <w:b/>
                <w:bCs/>
              </w:rPr>
              <w:t>Didžiausias galimas kriterijaus balas</w:t>
            </w:r>
          </w:p>
        </w:tc>
      </w:tr>
      <w:tr w:rsidR="00F63AF6" w14:paraId="5BF90184" w14:textId="77777777" w:rsidTr="00B63E9F">
        <w:tc>
          <w:tcPr>
            <w:tcW w:w="957" w:type="pct"/>
            <w:tcBorders>
              <w:top w:val="single" w:sz="4" w:space="0" w:color="auto"/>
              <w:left w:val="single" w:sz="4" w:space="0" w:color="auto"/>
              <w:bottom w:val="single" w:sz="4" w:space="0" w:color="auto"/>
              <w:right w:val="single" w:sz="4" w:space="0" w:color="auto"/>
            </w:tcBorders>
            <w:hideMark/>
          </w:tcPr>
          <w:p w14:paraId="0345CF79" w14:textId="77777777" w:rsidR="00F63AF6" w:rsidRDefault="00F63AF6" w:rsidP="00B63E9F">
            <w:pPr>
              <w:spacing w:after="0" w:line="240" w:lineRule="auto"/>
              <w:jc w:val="both"/>
              <w:rPr>
                <w:rFonts w:ascii="Times New Roman" w:hAnsi="Times New Roman"/>
                <w:b/>
                <w:bCs/>
                <w:lang w:eastAsia="lt-LT"/>
              </w:rPr>
            </w:pPr>
            <w:r>
              <w:rPr>
                <w:rFonts w:ascii="Times New Roman" w:hAnsi="Times New Roman"/>
                <w:b/>
                <w:bCs/>
                <w:lang w:eastAsia="lt-LT"/>
              </w:rPr>
              <w:t>2.1. BIVP projektų veiklų dalyvių skaičius (įskaitant visas tikslines grupes):</w:t>
            </w:r>
          </w:p>
        </w:tc>
        <w:tc>
          <w:tcPr>
            <w:tcW w:w="3372" w:type="pct"/>
            <w:tcBorders>
              <w:top w:val="single" w:sz="4" w:space="0" w:color="auto"/>
              <w:left w:val="single" w:sz="4" w:space="0" w:color="auto"/>
              <w:bottom w:val="single" w:sz="4" w:space="0" w:color="auto"/>
              <w:right w:val="single" w:sz="4" w:space="0" w:color="auto"/>
            </w:tcBorders>
          </w:tcPr>
          <w:p w14:paraId="2835158D"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Prioritetas teikiamas tam projektui, kurio projektiniame pasiūlyme numatytas įtraukti projekto veiklų dalyvių skaičius yra didesnis. </w:t>
            </w:r>
          </w:p>
          <w:p w14:paraId="17887C5D"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p>
          <w:p w14:paraId="6A17CC2E"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Projektams skirtini balai nustatomi tokia tvarka:</w:t>
            </w:r>
          </w:p>
          <w:p w14:paraId="2E00FD18"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10 balų skiriama projektams, kuriuose numatyta </w:t>
            </w:r>
            <w:r>
              <w:rPr>
                <w:rFonts w:ascii="Times New Roman" w:hAnsi="Times New Roman"/>
                <w:lang w:val="en-GB" w:eastAsia="lt-LT"/>
              </w:rPr>
              <w:t>51</w:t>
            </w:r>
            <w:r>
              <w:rPr>
                <w:rFonts w:ascii="Times New Roman" w:hAnsi="Times New Roman"/>
                <w:lang w:eastAsia="lt-LT"/>
              </w:rPr>
              <w:t>-64 projekto veiklų dalyvių,</w:t>
            </w:r>
          </w:p>
          <w:p w14:paraId="76FA4946"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20 balų skiriama projektams, kuriuose numatyta 65 dalyvis ar daugiau.</w:t>
            </w:r>
          </w:p>
          <w:p w14:paraId="7AD9EE2C"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p>
          <w:p w14:paraId="159315FB" w14:textId="77777777" w:rsidR="00F63AF6" w:rsidRPr="006429CC" w:rsidRDefault="00F63AF6" w:rsidP="00B63E9F">
            <w:pPr>
              <w:suppressAutoHyphens/>
              <w:spacing w:after="0" w:line="240" w:lineRule="auto"/>
              <w:contextualSpacing/>
              <w:jc w:val="both"/>
              <w:textAlignment w:val="center"/>
              <w:rPr>
                <w:rFonts w:ascii="Times New Roman" w:hAnsi="Times New Roman"/>
                <w:b/>
                <w:lang w:eastAsia="lt-LT"/>
              </w:rPr>
            </w:pPr>
            <w:r w:rsidRPr="006429CC">
              <w:rPr>
                <w:rFonts w:ascii="Times New Roman" w:hAnsi="Times New Roman"/>
                <w:b/>
                <w:lang w:eastAsia="lt-LT"/>
              </w:rPr>
              <w:t>Vartojamų sąvokų paaiškinimas:</w:t>
            </w:r>
          </w:p>
          <w:p w14:paraId="46BF0BBC" w14:textId="77777777" w:rsidR="00F63AF6" w:rsidRDefault="00F63AF6" w:rsidP="00B63E9F">
            <w:pPr>
              <w:spacing w:after="0" w:line="240" w:lineRule="auto"/>
              <w:jc w:val="both"/>
              <w:rPr>
                <w:rFonts w:ascii="Times New Roman" w:hAnsi="Times New Roman"/>
                <w:shd w:val="clear" w:color="auto" w:fill="FFFFFF"/>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tc>
        <w:tc>
          <w:tcPr>
            <w:tcW w:w="671" w:type="pct"/>
            <w:tcBorders>
              <w:top w:val="single" w:sz="4" w:space="0" w:color="auto"/>
              <w:left w:val="single" w:sz="4" w:space="0" w:color="auto"/>
              <w:bottom w:val="single" w:sz="4" w:space="0" w:color="auto"/>
              <w:right w:val="single" w:sz="4" w:space="0" w:color="auto"/>
            </w:tcBorders>
            <w:hideMark/>
          </w:tcPr>
          <w:p w14:paraId="2A320510" w14:textId="77777777" w:rsidR="00F63AF6" w:rsidRDefault="00F63AF6" w:rsidP="00B63E9F">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t>20</w:t>
            </w:r>
          </w:p>
        </w:tc>
      </w:tr>
      <w:tr w:rsidR="00F63AF6" w14:paraId="54540E9A" w14:textId="77777777" w:rsidTr="00B63E9F">
        <w:tc>
          <w:tcPr>
            <w:tcW w:w="957" w:type="pct"/>
            <w:tcBorders>
              <w:top w:val="single" w:sz="4" w:space="0" w:color="auto"/>
              <w:left w:val="single" w:sz="4" w:space="0" w:color="auto"/>
              <w:bottom w:val="single" w:sz="4" w:space="0" w:color="auto"/>
              <w:right w:val="single" w:sz="4" w:space="0" w:color="auto"/>
            </w:tcBorders>
            <w:hideMark/>
          </w:tcPr>
          <w:p w14:paraId="7ABC0276" w14:textId="77777777" w:rsidR="00F63AF6" w:rsidRDefault="00F63AF6" w:rsidP="00B63E9F">
            <w:pPr>
              <w:spacing w:after="0" w:line="240" w:lineRule="auto"/>
              <w:jc w:val="both"/>
              <w:rPr>
                <w:rFonts w:ascii="Times New Roman" w:hAnsi="Times New Roman"/>
                <w:b/>
                <w:bCs/>
                <w:lang w:eastAsia="lt-LT"/>
              </w:rPr>
            </w:pPr>
            <w:r>
              <w:rPr>
                <w:rFonts w:ascii="Times New Roman" w:hAnsi="Times New Roman"/>
                <w:b/>
                <w:bCs/>
                <w:lang w:eastAsia="lt-LT"/>
              </w:rPr>
              <w:t xml:space="preserve">2.2. </w:t>
            </w:r>
            <w:r>
              <w:rPr>
                <w:rFonts w:ascii="Times New Roman" w:hAnsi="Times New Roman"/>
                <w:b/>
                <w:lang w:eastAsia="lt-LT"/>
              </w:rPr>
              <w:t xml:space="preserve">Projekto orientacija į tikslines grupes, kurioms, remiantis Strategijoje pateiktos analizės duomenimis, </w:t>
            </w:r>
            <w:r>
              <w:rPr>
                <w:rFonts w:ascii="Times New Roman" w:hAnsi="Times New Roman"/>
                <w:b/>
                <w:lang w:eastAsia="lt-LT"/>
              </w:rPr>
              <w:lastRenderedPageBreak/>
              <w:t>labiausiai trūksta pagalbos</w:t>
            </w:r>
          </w:p>
        </w:tc>
        <w:tc>
          <w:tcPr>
            <w:tcW w:w="3372" w:type="pct"/>
            <w:tcBorders>
              <w:top w:val="single" w:sz="4" w:space="0" w:color="auto"/>
              <w:left w:val="single" w:sz="4" w:space="0" w:color="auto"/>
              <w:bottom w:val="single" w:sz="4" w:space="0" w:color="auto"/>
              <w:right w:val="single" w:sz="4" w:space="0" w:color="auto"/>
            </w:tcBorders>
            <w:hideMark/>
          </w:tcPr>
          <w:p w14:paraId="19B75D15" w14:textId="3F90612B"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lastRenderedPageBreak/>
              <w:t>Prioritetas teikiamas projektams, iš kurių projektiniuose pasiūlymuose pateiktos informacijos matyti, kad į projekto veiklas bus įtraukt</w:t>
            </w:r>
            <w:r w:rsidR="00467887">
              <w:rPr>
                <w:rFonts w:ascii="Times New Roman" w:hAnsi="Times New Roman"/>
                <w:lang w:eastAsia="lt-LT"/>
              </w:rPr>
              <w:t>os</w:t>
            </w:r>
            <w:r>
              <w:rPr>
                <w:rFonts w:ascii="Times New Roman" w:hAnsi="Times New Roman"/>
                <w:lang w:eastAsia="lt-LT"/>
              </w:rPr>
              <w:t xml:space="preserve"> </w:t>
            </w:r>
            <w:r w:rsidR="00467887">
              <w:rPr>
                <w:rFonts w:ascii="Times New Roman" w:hAnsi="Times New Roman"/>
                <w:lang w:eastAsia="lt-LT"/>
              </w:rPr>
              <w:t>šeimos ir jų nariai</w:t>
            </w:r>
            <w:r>
              <w:rPr>
                <w:rFonts w:ascii="Times New Roman" w:hAnsi="Times New Roman"/>
                <w:lang w:eastAsia="lt-LT"/>
              </w:rPr>
              <w:t>,</w:t>
            </w:r>
            <w:r w:rsidR="00E33888">
              <w:rPr>
                <w:rFonts w:ascii="Times New Roman" w:hAnsi="Times New Roman"/>
                <w:lang w:eastAsia="lt-LT"/>
              </w:rPr>
              <w:t xml:space="preserve"> vaikai ir jaunuoliai, pagyvenę asmenys</w:t>
            </w:r>
            <w:r w:rsidR="004351AA">
              <w:rPr>
                <w:rFonts w:ascii="Times New Roman" w:hAnsi="Times New Roman"/>
                <w:lang w:eastAsia="lt-LT"/>
              </w:rPr>
              <w:t>,</w:t>
            </w:r>
            <w:r>
              <w:rPr>
                <w:rFonts w:ascii="Times New Roman" w:hAnsi="Times New Roman"/>
                <w:lang w:eastAsia="lt-LT"/>
              </w:rPr>
              <w:t xml:space="preserve"> patiriantys socialinę atskirtį</w:t>
            </w:r>
            <w:r>
              <w:rPr>
                <w:rFonts w:ascii="Times New Roman" w:hAnsi="Times New Roman"/>
              </w:rPr>
              <w:t>,</w:t>
            </w:r>
            <w:r>
              <w:rPr>
                <w:rFonts w:ascii="Times New Roman" w:hAnsi="Times New Roman"/>
                <w:lang w:eastAsia="lt-LT"/>
              </w:rPr>
              <w:t xml:space="preserve"> kadangi šios grupės yra išskirtos, kaip viena iš labiausiai stokojančių pagalbos.</w:t>
            </w:r>
          </w:p>
          <w:p w14:paraId="2A7ABDFB"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Projektui skirtini balai nustatomi tokia tvarka:</w:t>
            </w:r>
          </w:p>
          <w:p w14:paraId="41D7075F"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b/>
                <w:lang w:eastAsia="lt-LT"/>
              </w:rPr>
              <w:t>10</w:t>
            </w:r>
            <w:r>
              <w:rPr>
                <w:rFonts w:ascii="Times New Roman" w:hAnsi="Times New Roman"/>
                <w:lang w:eastAsia="lt-LT"/>
              </w:rPr>
              <w:t xml:space="preserve"> balų skiriami projektams, kurių veiklose dalyvaus </w:t>
            </w:r>
            <w:r>
              <w:rPr>
                <w:rFonts w:ascii="Times New Roman" w:hAnsi="Times New Roman"/>
                <w:b/>
                <w:lang w:eastAsia="lt-LT"/>
              </w:rPr>
              <w:t>15-</w:t>
            </w:r>
            <w:r>
              <w:rPr>
                <w:rFonts w:ascii="Times New Roman" w:hAnsi="Times New Roman"/>
                <w:b/>
                <w:lang w:val="en-GB" w:eastAsia="lt-LT"/>
              </w:rPr>
              <w:t>20</w:t>
            </w:r>
            <w:r>
              <w:rPr>
                <w:rFonts w:ascii="Times New Roman" w:hAnsi="Times New Roman"/>
                <w:lang w:eastAsia="lt-LT"/>
              </w:rPr>
              <w:t xml:space="preserve"> asmenų iš aukščiau įvardintų tikslinių grupių.</w:t>
            </w:r>
          </w:p>
          <w:p w14:paraId="7142A266" w14:textId="77777777" w:rsidR="00F63AF6" w:rsidRDefault="00F63AF6" w:rsidP="00B63E9F">
            <w:pPr>
              <w:suppressAutoHyphens/>
              <w:spacing w:after="0" w:line="240" w:lineRule="auto"/>
              <w:contextualSpacing/>
              <w:jc w:val="both"/>
              <w:textAlignment w:val="center"/>
              <w:rPr>
                <w:rFonts w:ascii="Times New Roman" w:hAnsi="Times New Roman"/>
                <w:lang w:val="en-GB" w:eastAsia="lt-LT"/>
              </w:rPr>
            </w:pPr>
            <w:r>
              <w:rPr>
                <w:rFonts w:ascii="Times New Roman" w:hAnsi="Times New Roman"/>
                <w:b/>
                <w:lang w:val="en-GB" w:eastAsia="lt-LT"/>
              </w:rPr>
              <w:lastRenderedPageBreak/>
              <w:t>20</w:t>
            </w:r>
            <w:r>
              <w:rPr>
                <w:rFonts w:ascii="Times New Roman" w:hAnsi="Times New Roman"/>
                <w:lang w:eastAsia="lt-LT"/>
              </w:rPr>
              <w:t xml:space="preserve"> balų skiriama projektams, kurio veiklose dalyvaus daugiau nei </w:t>
            </w:r>
            <w:r>
              <w:rPr>
                <w:rFonts w:ascii="Times New Roman" w:hAnsi="Times New Roman"/>
                <w:b/>
                <w:lang w:eastAsia="lt-LT"/>
              </w:rPr>
              <w:t>20</w:t>
            </w:r>
            <w:r>
              <w:rPr>
                <w:rFonts w:ascii="Times New Roman" w:hAnsi="Times New Roman"/>
                <w:lang w:val="en-GB" w:eastAsia="lt-LT"/>
              </w:rPr>
              <w:t xml:space="preserve"> </w:t>
            </w:r>
            <w:r>
              <w:rPr>
                <w:rFonts w:ascii="Times New Roman" w:hAnsi="Times New Roman"/>
                <w:lang w:eastAsia="lt-LT"/>
              </w:rPr>
              <w:t>aukščiau įvardintų tikslinių grupių</w:t>
            </w:r>
            <w:r>
              <w:rPr>
                <w:rFonts w:ascii="Times New Roman" w:hAnsi="Times New Roman"/>
                <w:lang w:val="en-GB" w:eastAsia="lt-LT"/>
              </w:rPr>
              <w:t>.</w:t>
            </w:r>
          </w:p>
          <w:p w14:paraId="245D098F" w14:textId="77777777" w:rsidR="00F63AF6" w:rsidRDefault="00F63AF6" w:rsidP="00B63E9F">
            <w:pPr>
              <w:spacing w:after="0" w:line="240" w:lineRule="auto"/>
              <w:jc w:val="both"/>
              <w:rPr>
                <w:rFonts w:ascii="Times New Roman" w:hAnsi="Times New Roman"/>
                <w:lang w:eastAsia="lt-LT"/>
              </w:rPr>
            </w:pPr>
            <w:proofErr w:type="spellStart"/>
            <w:r w:rsidRPr="00A328D3">
              <w:rPr>
                <w:rFonts w:ascii="Times New Roman" w:hAnsi="Times New Roman"/>
                <w:lang w:eastAsia="lt-LT"/>
              </w:rPr>
              <w:t>Savokos</w:t>
            </w:r>
            <w:proofErr w:type="spellEnd"/>
            <w:r w:rsidRPr="00A328D3">
              <w:rPr>
                <w:rFonts w:ascii="Times New Roman" w:hAnsi="Times New Roman"/>
                <w:lang w:eastAsia="lt-LT"/>
              </w:rPr>
              <w:t>:</w:t>
            </w:r>
          </w:p>
          <w:p w14:paraId="2EC2D6F4" w14:textId="101641BC" w:rsidR="004351AA" w:rsidRDefault="004351AA" w:rsidP="00B63E9F">
            <w:pPr>
              <w:spacing w:after="0" w:line="240" w:lineRule="auto"/>
              <w:jc w:val="both"/>
              <w:rPr>
                <w:rFonts w:ascii="Times New Roman" w:hAnsi="Times New Roman"/>
                <w:lang w:eastAsia="lt-LT"/>
              </w:rPr>
            </w:pPr>
            <w:r>
              <w:rPr>
                <w:rFonts w:ascii="Times New Roman" w:hAnsi="Times New Roman"/>
                <w:lang w:eastAsia="lt-LT"/>
              </w:rPr>
              <w:t xml:space="preserve">Šeimos nariai - </w:t>
            </w:r>
            <w:r w:rsidRPr="004351AA">
              <w:rPr>
                <w:rFonts w:ascii="Times New Roman" w:hAnsi="Times New Roman"/>
                <w:lang w:eastAsia="lt-LT"/>
              </w:rPr>
              <w:t>kartu gyvenantys tėvai (įtėviai), vaikai (įvaikiai), broliai, seserys ir jų sutuoktiniai, asmens sutuoktinis arba asmuo, su kuriuo asmuo bendrai gyvena neįregistravęs santuokos, arba asmuo, su kuriuo tas asmuo Lietuvos Respublikos civilinio kodekso nustatyta tvarka susitarė sudaryti santuoką, taip pat sutuoktinio tėvai, buvę sutuoktiniai.</w:t>
            </w:r>
          </w:p>
          <w:p w14:paraId="7FD6C07F" w14:textId="71B2E168" w:rsidR="004351AA" w:rsidRDefault="004351AA" w:rsidP="00B63E9F">
            <w:pPr>
              <w:spacing w:after="0" w:line="240" w:lineRule="auto"/>
              <w:jc w:val="both"/>
              <w:rPr>
                <w:rFonts w:ascii="Times New Roman" w:hAnsi="Times New Roman"/>
                <w:lang w:eastAsia="lt-LT"/>
              </w:rPr>
            </w:pPr>
            <w:r w:rsidRPr="004351AA">
              <w:rPr>
                <w:rFonts w:ascii="Times New Roman" w:hAnsi="Times New Roman"/>
                <w:lang w:eastAsia="lt-LT"/>
              </w:rPr>
              <w:t>Vaiko globėjas (rūpintojas) – fizinis ar juridinis asmuo, kuriam Civilinio kodekso nustatyta tvarka pavesta be tėvų globos likusio vaiko priežiūra, auklėjimas, teisių bei interesų gynimas ir atstovavimas jam.</w:t>
            </w:r>
          </w:p>
          <w:p w14:paraId="767E5860" w14:textId="275099D8" w:rsidR="004351AA" w:rsidRDefault="004351AA" w:rsidP="00B63E9F">
            <w:pPr>
              <w:spacing w:after="0" w:line="240" w:lineRule="auto"/>
              <w:jc w:val="both"/>
              <w:rPr>
                <w:rFonts w:ascii="Times New Roman" w:hAnsi="Times New Roman"/>
                <w:lang w:eastAsia="lt-LT"/>
              </w:rPr>
            </w:pPr>
            <w:r w:rsidRPr="004351AA">
              <w:rPr>
                <w:rFonts w:ascii="Times New Roman" w:hAnsi="Times New Roman"/>
                <w:lang w:eastAsia="lt-LT"/>
              </w:rPr>
              <w:t>Globojamas vaikas – vaikas, kuriam Lietuvos Respublikos civilinio kodekso nustatyta tvarka nustatyta vaiko laikinoji ar nuolatinė globa (rūpyba).</w:t>
            </w:r>
          </w:p>
          <w:p w14:paraId="20447902" w14:textId="20EC92A7" w:rsidR="00F63AF6" w:rsidRDefault="00F63AF6" w:rsidP="00B63E9F">
            <w:pPr>
              <w:spacing w:after="0" w:line="240" w:lineRule="auto"/>
              <w:jc w:val="both"/>
              <w:rPr>
                <w:rFonts w:ascii="Times New Roman" w:hAnsi="Times New Roman"/>
                <w:lang w:eastAsia="lt-LT"/>
              </w:rPr>
            </w:pPr>
            <w:r w:rsidRPr="00C765DB">
              <w:rPr>
                <w:rFonts w:ascii="Times New Roman" w:hAnsi="Times New Roman"/>
                <w:lang w:eastAsia="lt-LT"/>
              </w:rPr>
              <w:t>Jaunas žmogus – asmuo nuo 14 iki 29 metų (įskaitytinai).</w:t>
            </w:r>
            <w:r>
              <w:rPr>
                <w:rFonts w:ascii="Times New Roman" w:hAnsi="Times New Roman"/>
                <w:lang w:eastAsia="lt-LT"/>
              </w:rPr>
              <w:t xml:space="preserve"> </w:t>
            </w:r>
          </w:p>
          <w:p w14:paraId="7DE31531" w14:textId="77777777" w:rsidR="00F63AF6" w:rsidRDefault="00F63AF6" w:rsidP="00B63E9F">
            <w:pPr>
              <w:spacing w:after="0" w:line="240" w:lineRule="auto"/>
              <w:jc w:val="both"/>
              <w:rPr>
                <w:rFonts w:ascii="Times New Roman" w:hAnsi="Times New Roman"/>
                <w:lang w:eastAsia="lt-LT"/>
              </w:rPr>
            </w:pPr>
            <w:r w:rsidRPr="00C765DB">
              <w:rPr>
                <w:rFonts w:ascii="Times New Roman" w:hAnsi="Times New Roman"/>
                <w:lang w:eastAsia="lt-LT"/>
              </w:rPr>
              <w:t>Vaikas – žmogus iki 18 metų, išskyrus atvejus, kai Lietuvos Respublikos įstatymuose nustatyta kitaip. Jeigu asmens amžius yra nežinomas ir yra priežasčių manyti, kad jis yra nepilnametis, toks asmuo laikomas vaiku, iki bus nustatyta priešingai.</w:t>
            </w:r>
          </w:p>
          <w:p w14:paraId="0BB10658" w14:textId="77777777" w:rsidR="00F63AF6" w:rsidRDefault="00F63AF6" w:rsidP="00B63E9F">
            <w:pPr>
              <w:spacing w:after="0" w:line="240" w:lineRule="auto"/>
              <w:jc w:val="both"/>
              <w:rPr>
                <w:rFonts w:ascii="Times New Roman" w:hAnsi="Times New Roman"/>
                <w:lang w:eastAsia="lt-LT"/>
              </w:rPr>
            </w:pPr>
            <w:r w:rsidRPr="00C765DB">
              <w:rPr>
                <w:rFonts w:ascii="Times New Roman" w:hAnsi="Times New Roman"/>
                <w:lang w:eastAsia="lt-LT"/>
              </w:rPr>
              <w:t>Vaiko atstovai pagal įstatymą – vaiko tėvai, vaiką įvaikinus, – įtėviai, nustačius globą ar rūpybą, – globėjai ar rūpintojai, įstatymų nustatytais atvejais – valstybinė vaiko teisių apsaugos institucija.</w:t>
            </w:r>
          </w:p>
          <w:p w14:paraId="0F6FF51C" w14:textId="77777777" w:rsidR="00E732EF" w:rsidRPr="00D06163" w:rsidRDefault="00E732EF" w:rsidP="00E732EF">
            <w:pPr>
              <w:spacing w:after="0" w:line="240" w:lineRule="auto"/>
              <w:jc w:val="both"/>
              <w:rPr>
                <w:rFonts w:ascii="Times New Roman" w:hAnsi="Times New Roman"/>
                <w:lang w:eastAsia="lt-LT"/>
              </w:rPr>
            </w:pPr>
            <w:r w:rsidRPr="00D06163">
              <w:rPr>
                <w:rFonts w:ascii="Times New Roman" w:hAnsi="Times New Roman"/>
                <w:lang w:eastAsia="lt-LT"/>
              </w:rPr>
              <w:t xml:space="preserve">Pagyvenęs asmuo – </w:t>
            </w:r>
            <w:r w:rsidRPr="00D06163">
              <w:rPr>
                <w:rFonts w:ascii="Times New Roman" w:hAnsi="Times New Roman"/>
                <w:lang w:val="en-GB" w:eastAsia="lt-LT"/>
              </w:rPr>
              <w:t>55 met</w:t>
            </w:r>
            <w:r w:rsidRPr="00D06163">
              <w:rPr>
                <w:rFonts w:ascii="Times New Roman" w:hAnsi="Times New Roman"/>
                <w:lang w:eastAsia="lt-LT"/>
              </w:rPr>
              <w:t>ų sulaukęs ir vyresnis asmuo.</w:t>
            </w:r>
          </w:p>
          <w:p w14:paraId="214D1618" w14:textId="47A4CF26" w:rsidR="00F63AF6" w:rsidRDefault="00F63AF6" w:rsidP="00B63E9F">
            <w:pPr>
              <w:spacing w:after="0" w:line="240" w:lineRule="auto"/>
              <w:jc w:val="both"/>
              <w:rPr>
                <w:rFonts w:ascii="Times New Roman" w:hAnsi="Times New Roman"/>
                <w:lang w:eastAsia="lt-LT"/>
              </w:rPr>
            </w:pPr>
            <w:r>
              <w:rPr>
                <w:rFonts w:ascii="Times New Roman" w:hAnsi="Times New Roman"/>
                <w:lang w:eastAsia="lt-LT"/>
              </w:rPr>
              <w:t>Socialinė rizika – veiksniai ir aplinkybės, dėl kurių asmenys (šeimos) patiria ar yra pavojus jiems patirti socialinę atskirtį: suaugusių šeimos narių socialinių įgūdžių tinkamai prižiūrėti ir ugdyti nepilnamečius vaikus (įvaikius) stoka ar nebuvimas; nepilnamečių vaikų (įvaikių) visapusio fizinio, protinio, dvasinio, dorovinio vystymosi ir saugumo sąlygų šeimoje neužtikrinimas; psichologinė, fizinė ar seksualinė prievarta; smurtas; išnaudojimas prekybai žmonėmis; įsitraukimas ar polinkis įsitraukti į nusikalstamą veiklą; piktnaudžiavimas alkoholiu, narkotinėmis, psichotropinėmis medžiagomis; priklausomybė nuo alkoholio, narkotinių, psichotropinių medžiagų, azartinių lošimų; elgetavimas, valkatavimas, benamystė; motyvacijos dalyvauti darbo rinkoje stoka ar nebuvimas.</w:t>
            </w:r>
          </w:p>
        </w:tc>
        <w:tc>
          <w:tcPr>
            <w:tcW w:w="671" w:type="pct"/>
            <w:tcBorders>
              <w:top w:val="single" w:sz="4" w:space="0" w:color="auto"/>
              <w:left w:val="single" w:sz="4" w:space="0" w:color="auto"/>
              <w:bottom w:val="single" w:sz="4" w:space="0" w:color="auto"/>
              <w:right w:val="single" w:sz="4" w:space="0" w:color="auto"/>
            </w:tcBorders>
            <w:hideMark/>
          </w:tcPr>
          <w:p w14:paraId="25554C12" w14:textId="77777777" w:rsidR="00F63AF6" w:rsidRDefault="00F63AF6" w:rsidP="00B63E9F">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lastRenderedPageBreak/>
              <w:t>20</w:t>
            </w:r>
          </w:p>
        </w:tc>
      </w:tr>
      <w:tr w:rsidR="00F63AF6" w14:paraId="5BAE9E25" w14:textId="77777777" w:rsidTr="00B63E9F">
        <w:tc>
          <w:tcPr>
            <w:tcW w:w="957" w:type="pct"/>
            <w:tcBorders>
              <w:top w:val="single" w:sz="4" w:space="0" w:color="auto"/>
              <w:left w:val="single" w:sz="4" w:space="0" w:color="auto"/>
              <w:bottom w:val="single" w:sz="4" w:space="0" w:color="auto"/>
              <w:right w:val="single" w:sz="4" w:space="0" w:color="auto"/>
            </w:tcBorders>
            <w:hideMark/>
          </w:tcPr>
          <w:p w14:paraId="37C10F66" w14:textId="77777777" w:rsidR="00F63AF6" w:rsidRDefault="00F63AF6" w:rsidP="00B63E9F">
            <w:pPr>
              <w:tabs>
                <w:tab w:val="left" w:pos="426"/>
              </w:tabs>
              <w:spacing w:after="0" w:line="240" w:lineRule="auto"/>
              <w:jc w:val="both"/>
              <w:rPr>
                <w:rFonts w:ascii="Times New Roman" w:hAnsi="Times New Roman"/>
              </w:rPr>
            </w:pPr>
            <w:r>
              <w:rPr>
                <w:rFonts w:ascii="Times New Roman" w:hAnsi="Times New Roman"/>
                <w:b/>
                <w:bCs/>
                <w:lang w:eastAsia="lt-LT"/>
              </w:rPr>
              <w:lastRenderedPageBreak/>
              <w:t xml:space="preserve">2.3. Savanorių, </w:t>
            </w:r>
            <w:proofErr w:type="spellStart"/>
            <w:r>
              <w:rPr>
                <w:rFonts w:ascii="Times New Roman" w:hAnsi="Times New Roman"/>
                <w:b/>
                <w:bCs/>
                <w:lang w:eastAsia="lt-LT"/>
              </w:rPr>
              <w:t>savanoriaujančių</w:t>
            </w:r>
            <w:proofErr w:type="spellEnd"/>
            <w:r>
              <w:rPr>
                <w:rFonts w:ascii="Times New Roman" w:hAnsi="Times New Roman"/>
                <w:b/>
                <w:bCs/>
                <w:lang w:eastAsia="lt-LT"/>
              </w:rPr>
              <w:t xml:space="preserve"> socialinio sektoriaus nevyriausybinėje organizacijoje ir neesančių tos organizacijos nariu, skaičius:</w:t>
            </w:r>
          </w:p>
        </w:tc>
        <w:tc>
          <w:tcPr>
            <w:tcW w:w="3372" w:type="pct"/>
            <w:tcBorders>
              <w:top w:val="single" w:sz="4" w:space="0" w:color="auto"/>
              <w:left w:val="single" w:sz="4" w:space="0" w:color="auto"/>
              <w:bottom w:val="single" w:sz="4" w:space="0" w:color="auto"/>
              <w:right w:val="single" w:sz="4" w:space="0" w:color="auto"/>
            </w:tcBorders>
          </w:tcPr>
          <w:p w14:paraId="047893A6"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Prioritetas teikiamas projektams, iš kurių projektiniuose pasiūlymuose pateiktos informacijos matyti, kad projekto įgyvendinimo metu bus sudaryta galimybė projektų veiklų vykdytojams ir (ar) dalyviams atlikti savanorišką veiklą.</w:t>
            </w:r>
          </w:p>
          <w:p w14:paraId="20C507BF"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p>
          <w:p w14:paraId="41C6E5F4" w14:textId="77777777" w:rsidR="00F63AF6" w:rsidRDefault="00F63AF6" w:rsidP="00B63E9F">
            <w:pPr>
              <w:suppressAutoHyphens/>
              <w:spacing w:after="0" w:line="240" w:lineRule="auto"/>
              <w:contextualSpacing/>
              <w:jc w:val="both"/>
              <w:textAlignment w:val="center"/>
              <w:rPr>
                <w:rFonts w:ascii="Times New Roman" w:hAnsi="Times New Roman"/>
                <w:b/>
                <w:lang w:eastAsia="lt-LT"/>
              </w:rPr>
            </w:pPr>
            <w:r>
              <w:rPr>
                <w:rFonts w:ascii="Times New Roman" w:hAnsi="Times New Roman"/>
                <w:b/>
                <w:lang w:eastAsia="lt-LT"/>
              </w:rPr>
              <w:t>Projektui skirtini balai nustatomi tokia tvarka:</w:t>
            </w:r>
          </w:p>
          <w:p w14:paraId="0670AAFE" w14:textId="2FBCA593"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b/>
                <w:lang w:eastAsia="lt-LT"/>
              </w:rPr>
              <w:t>10 balų</w:t>
            </w:r>
            <w:r>
              <w:rPr>
                <w:rFonts w:ascii="Times New Roman" w:hAnsi="Times New Roman"/>
                <w:lang w:eastAsia="lt-LT"/>
              </w:rPr>
              <w:t xml:space="preserve"> skiriami projektams, kurių projektiniuose pasiūlymuose aiškiai aprašyta, kokias priemones pareiškėjas / partneris taikys projekto metu tam, kad įtrauktų </w:t>
            </w:r>
            <w:r w:rsidR="00B92C07" w:rsidRPr="00B064F1">
              <w:rPr>
                <w:rFonts w:ascii="Times New Roman" w:hAnsi="Times New Roman"/>
                <w:b/>
                <w:lang w:val="en-GB" w:eastAsia="lt-LT"/>
              </w:rPr>
              <w:t>2</w:t>
            </w:r>
            <w:r w:rsidRPr="00936B48">
              <w:rPr>
                <w:rFonts w:ascii="Times New Roman" w:hAnsi="Times New Roman"/>
                <w:b/>
                <w:lang w:eastAsia="lt-LT"/>
              </w:rPr>
              <w:t>-</w:t>
            </w:r>
            <w:r w:rsidR="00B92C07">
              <w:rPr>
                <w:rFonts w:ascii="Times New Roman" w:hAnsi="Times New Roman"/>
                <w:b/>
                <w:lang w:eastAsia="lt-LT"/>
              </w:rPr>
              <w:t>4</w:t>
            </w:r>
            <w:r>
              <w:rPr>
                <w:rFonts w:ascii="Times New Roman" w:hAnsi="Times New Roman"/>
                <w:lang w:eastAsia="lt-LT"/>
              </w:rPr>
              <w:t xml:space="preserve"> </w:t>
            </w:r>
            <w:proofErr w:type="spellStart"/>
            <w:r>
              <w:rPr>
                <w:rFonts w:ascii="Times New Roman" w:hAnsi="Times New Roman"/>
                <w:lang w:eastAsia="lt-LT"/>
              </w:rPr>
              <w:t>savanoriaujančių</w:t>
            </w:r>
            <w:proofErr w:type="spellEnd"/>
            <w:r>
              <w:rPr>
                <w:rFonts w:ascii="Times New Roman" w:hAnsi="Times New Roman"/>
                <w:lang w:eastAsia="lt-LT"/>
              </w:rPr>
              <w:t xml:space="preserve"> asmenų, </w:t>
            </w:r>
            <w:r>
              <w:rPr>
                <w:rFonts w:ascii="Times New Roman" w:hAnsi="Times New Roman"/>
              </w:rPr>
              <w:t>nepriklausančių pareiškėjo organizacijai,</w:t>
            </w:r>
            <w:r>
              <w:rPr>
                <w:rFonts w:ascii="Times New Roman" w:hAnsi="Times New Roman"/>
                <w:lang w:eastAsia="lt-LT"/>
              </w:rPr>
              <w:t xml:space="preserve"> į projekto veiklas. </w:t>
            </w:r>
          </w:p>
          <w:p w14:paraId="2B5C9496" w14:textId="7D64853B"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b/>
                <w:lang w:eastAsia="lt-LT"/>
              </w:rPr>
              <w:t>1</w:t>
            </w:r>
            <w:r>
              <w:rPr>
                <w:rFonts w:ascii="Times New Roman" w:hAnsi="Times New Roman"/>
                <w:b/>
                <w:lang w:val="en-GB" w:eastAsia="lt-LT"/>
              </w:rPr>
              <w:t>5</w:t>
            </w:r>
            <w:r>
              <w:rPr>
                <w:rFonts w:ascii="Times New Roman" w:hAnsi="Times New Roman"/>
                <w:b/>
                <w:lang w:eastAsia="lt-LT"/>
              </w:rPr>
              <w:t xml:space="preserve"> balų</w:t>
            </w:r>
            <w:r>
              <w:rPr>
                <w:rFonts w:ascii="Times New Roman" w:hAnsi="Times New Roman"/>
                <w:lang w:eastAsia="lt-LT"/>
              </w:rPr>
              <w:t xml:space="preserve"> skiriama projektams, kuriuose aiškiai aprašyta, kokias priemones pareiškėjas / partneris taikys projekto metu tam, kad daugiau kaip </w:t>
            </w:r>
            <w:r w:rsidR="00B92C07">
              <w:rPr>
                <w:rFonts w:ascii="Times New Roman" w:hAnsi="Times New Roman"/>
                <w:b/>
                <w:lang w:eastAsia="lt-LT"/>
              </w:rPr>
              <w:t>5</w:t>
            </w:r>
            <w:r>
              <w:rPr>
                <w:rFonts w:ascii="Times New Roman" w:hAnsi="Times New Roman"/>
                <w:lang w:eastAsia="lt-LT"/>
              </w:rPr>
              <w:t xml:space="preserve"> </w:t>
            </w:r>
            <w:proofErr w:type="spellStart"/>
            <w:r>
              <w:rPr>
                <w:rFonts w:ascii="Times New Roman" w:hAnsi="Times New Roman"/>
                <w:lang w:eastAsia="lt-LT"/>
              </w:rPr>
              <w:t>savanoriaujančius</w:t>
            </w:r>
            <w:proofErr w:type="spellEnd"/>
            <w:r>
              <w:rPr>
                <w:rFonts w:ascii="Times New Roman" w:hAnsi="Times New Roman"/>
                <w:lang w:eastAsia="lt-LT"/>
              </w:rPr>
              <w:t xml:space="preserve"> asmenis, </w:t>
            </w:r>
            <w:r>
              <w:rPr>
                <w:rFonts w:ascii="Times New Roman" w:hAnsi="Times New Roman"/>
              </w:rPr>
              <w:t>nepriklausančių pareiškėjo organizacijai,</w:t>
            </w:r>
            <w:r>
              <w:rPr>
                <w:rFonts w:ascii="Times New Roman" w:hAnsi="Times New Roman"/>
                <w:lang w:eastAsia="lt-LT"/>
              </w:rPr>
              <w:t xml:space="preserve"> į projekto veiklas. </w:t>
            </w:r>
          </w:p>
          <w:p w14:paraId="19BD0ED1"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p>
          <w:p w14:paraId="04EE36FB" w14:textId="77777777" w:rsidR="00F63AF6" w:rsidRDefault="00F63AF6" w:rsidP="00B63E9F">
            <w:pPr>
              <w:suppressAutoHyphens/>
              <w:spacing w:after="0" w:line="240" w:lineRule="auto"/>
              <w:contextualSpacing/>
              <w:jc w:val="both"/>
              <w:textAlignment w:val="center"/>
              <w:rPr>
                <w:rFonts w:ascii="Times New Roman" w:hAnsi="Times New Roman"/>
                <w:b/>
                <w:lang w:eastAsia="lt-LT"/>
              </w:rPr>
            </w:pPr>
            <w:r>
              <w:rPr>
                <w:rFonts w:ascii="Times New Roman" w:hAnsi="Times New Roman"/>
                <w:b/>
                <w:lang w:eastAsia="lt-LT"/>
              </w:rPr>
              <w:t>Vartojamų sąvokų paaiškinimas:</w:t>
            </w:r>
          </w:p>
          <w:p w14:paraId="41BFE080" w14:textId="77777777" w:rsidR="00F63AF6" w:rsidRDefault="00F63AF6" w:rsidP="00B63E9F">
            <w:pPr>
              <w:spacing w:after="0" w:line="240" w:lineRule="auto"/>
              <w:jc w:val="both"/>
              <w:rPr>
                <w:rFonts w:ascii="Times New Roman" w:hAnsi="Times New Roman"/>
              </w:rPr>
            </w:pPr>
            <w:r>
              <w:rPr>
                <w:rFonts w:ascii="Times New Roman" w:hAnsi="Times New Roman"/>
                <w:b/>
              </w:rPr>
              <w:t>Nevyriausybinė organizacija</w:t>
            </w:r>
            <w:r>
              <w:rPr>
                <w:rFonts w:ascii="Times New Roman" w:hAnsi="Times New Roman"/>
              </w:rPr>
              <w:t xml:space="preserve"> (</w:t>
            </w:r>
            <w:r>
              <w:rPr>
                <w:rFonts w:ascii="Times New Roman" w:hAnsi="Times New Roman"/>
                <w:b/>
              </w:rPr>
              <w:t>NVO</w:t>
            </w:r>
            <w:r>
              <w:rPr>
                <w:rFonts w:ascii="Times New Roman" w:hAnsi="Times New Roman"/>
              </w:rPr>
              <w:t xml:space="preserve">)- nuo valstybės ar savivaldybių institucijų ir įstaigų nepriklausomas savanoriškumo pagrindais visuomenės ar jos grupės naudai veikiantis viešasis juridinis asmuo, kurio tikslas nėra politinės valdžios siekimas arba vien tik religijos tikslų </w:t>
            </w:r>
            <w:r>
              <w:rPr>
                <w:rFonts w:ascii="Times New Roman" w:hAnsi="Times New Roman"/>
              </w:rPr>
              <w:lastRenderedPageBreak/>
              <w:t xml:space="preserve">įgyvendinimas. Valstybė, savivaldybė ir (ar) juridinis asmuo, kurio visuotiniame dalyvių susirinkime valstybė ar savivaldybė turi daugiau kaip 1/3 balsų, negali turėti daugiau kaip 1/3 balsų nevyriausybinės organizacijos visuotiniame dalyvių susirinkime. </w:t>
            </w:r>
          </w:p>
          <w:p w14:paraId="79145381" w14:textId="77777777" w:rsidR="00F63AF6" w:rsidRDefault="00F63AF6" w:rsidP="00B63E9F">
            <w:pPr>
              <w:suppressAutoHyphens/>
              <w:spacing w:after="0" w:line="240" w:lineRule="auto"/>
              <w:contextualSpacing/>
              <w:jc w:val="both"/>
              <w:textAlignment w:val="center"/>
              <w:rPr>
                <w:rFonts w:ascii="Times New Roman" w:hAnsi="Times New Roman"/>
                <w:b/>
                <w:lang w:eastAsia="lt-LT"/>
              </w:rPr>
            </w:pPr>
            <w:r>
              <w:rPr>
                <w:rFonts w:ascii="Times New Roman" w:hAnsi="Times New Roman"/>
              </w:rPr>
              <w:t>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 (šaltinis: Lietuvos Respublikos nevyriausybinių organizacijų plėtros įstatymas).</w:t>
            </w:r>
          </w:p>
          <w:p w14:paraId="1BD4873C"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4354B694" w14:textId="77777777" w:rsidR="00F63AF6" w:rsidRDefault="00F63AF6" w:rsidP="00B63E9F">
            <w:pPr>
              <w:spacing w:after="0" w:line="240" w:lineRule="auto"/>
              <w:jc w:val="both"/>
              <w:rPr>
                <w:rFonts w:ascii="Times New Roman" w:hAnsi="Times New Roman"/>
                <w:shd w:val="clear" w:color="auto" w:fill="FFFFFF"/>
                <w:lang w:eastAsia="lt-LT"/>
              </w:rPr>
            </w:pPr>
            <w:r>
              <w:rPr>
                <w:rFonts w:ascii="Times New Roman" w:hAnsi="Times New Roman"/>
                <w:lang w:eastAsia="lt-LT"/>
              </w:rPr>
              <w:t xml:space="preserve">Projektų veiklų vykdytojas – pagal </w:t>
            </w:r>
            <w:proofErr w:type="spellStart"/>
            <w:r>
              <w:rPr>
                <w:rFonts w:ascii="Times New Roman" w:hAnsi="Times New Roman"/>
                <w:lang w:eastAsia="lt-LT"/>
              </w:rPr>
              <w:t>savanorystės</w:t>
            </w:r>
            <w:proofErr w:type="spellEnd"/>
            <w:r>
              <w:rPr>
                <w:rFonts w:ascii="Times New Roman" w:hAnsi="Times New Roman"/>
                <w:lang w:eastAsia="lt-LT"/>
              </w:rPr>
              <w:t xml:space="preserve"> ar darbo sutartį projekto vykdytojo ar partnerio organizacijoje dirbęs ir vykdant tiesiogines iš ESF lėšų bendrai finansuojamo projekto veiklas dalyvavęs asmuo.</w:t>
            </w:r>
          </w:p>
        </w:tc>
        <w:tc>
          <w:tcPr>
            <w:tcW w:w="671" w:type="pct"/>
            <w:tcBorders>
              <w:top w:val="single" w:sz="4" w:space="0" w:color="auto"/>
              <w:left w:val="single" w:sz="4" w:space="0" w:color="auto"/>
              <w:bottom w:val="single" w:sz="4" w:space="0" w:color="auto"/>
              <w:right w:val="single" w:sz="4" w:space="0" w:color="auto"/>
            </w:tcBorders>
            <w:hideMark/>
          </w:tcPr>
          <w:p w14:paraId="23ED24EF" w14:textId="77777777" w:rsidR="00F63AF6" w:rsidRDefault="00F63AF6" w:rsidP="00B63E9F">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lastRenderedPageBreak/>
              <w:t>15</w:t>
            </w:r>
          </w:p>
        </w:tc>
      </w:tr>
      <w:tr w:rsidR="00F63AF6" w14:paraId="40AB5E13" w14:textId="77777777" w:rsidTr="00B63E9F">
        <w:tc>
          <w:tcPr>
            <w:tcW w:w="957" w:type="pct"/>
            <w:tcBorders>
              <w:top w:val="single" w:sz="4" w:space="0" w:color="auto"/>
              <w:left w:val="single" w:sz="4" w:space="0" w:color="auto"/>
              <w:bottom w:val="single" w:sz="4" w:space="0" w:color="auto"/>
              <w:right w:val="single" w:sz="4" w:space="0" w:color="auto"/>
            </w:tcBorders>
            <w:hideMark/>
          </w:tcPr>
          <w:p w14:paraId="54F5C98E" w14:textId="77777777" w:rsidR="00F63AF6" w:rsidRDefault="00F63AF6" w:rsidP="00B63E9F">
            <w:pPr>
              <w:spacing w:after="0" w:line="240" w:lineRule="auto"/>
              <w:rPr>
                <w:rFonts w:ascii="Times New Roman" w:hAnsi="Times New Roman"/>
                <w:b/>
                <w:lang w:eastAsia="lt-LT"/>
              </w:rPr>
            </w:pPr>
            <w:r>
              <w:rPr>
                <w:rFonts w:ascii="Times New Roman" w:hAnsi="Times New Roman"/>
                <w:b/>
                <w:bCs/>
                <w:lang w:eastAsia="lt-LT"/>
              </w:rPr>
              <w:lastRenderedPageBreak/>
              <w:t xml:space="preserve">2.4. </w:t>
            </w:r>
            <w:r>
              <w:rPr>
                <w:rFonts w:ascii="Times New Roman" w:hAnsi="Times New Roman"/>
                <w:b/>
                <w:lang w:eastAsia="lt-LT"/>
              </w:rPr>
              <w:t xml:space="preserve">Projektą numatoma įgyvendinti su daugiau nei vienu nevyriausybinės organizacijos ar (ir) socialiniu partneriu </w:t>
            </w:r>
          </w:p>
          <w:p w14:paraId="74423DCD" w14:textId="77777777" w:rsidR="00F63AF6" w:rsidRDefault="00F63AF6" w:rsidP="00B63E9F">
            <w:pPr>
              <w:spacing w:after="0" w:line="240" w:lineRule="auto"/>
              <w:rPr>
                <w:rFonts w:ascii="Times New Roman" w:hAnsi="Times New Roman"/>
                <w:b/>
                <w:bCs/>
                <w:lang w:eastAsia="lt-LT"/>
              </w:rPr>
            </w:pPr>
            <w:r>
              <w:rPr>
                <w:rFonts w:ascii="Times New Roman" w:hAnsi="Times New Roman"/>
                <w:b/>
                <w:lang w:eastAsia="lt-LT"/>
              </w:rPr>
              <w:t>(-</w:t>
            </w:r>
            <w:proofErr w:type="spellStart"/>
            <w:r>
              <w:rPr>
                <w:rFonts w:ascii="Times New Roman" w:hAnsi="Times New Roman"/>
                <w:b/>
                <w:lang w:eastAsia="lt-LT"/>
              </w:rPr>
              <w:t>iais</w:t>
            </w:r>
            <w:proofErr w:type="spellEnd"/>
            <w:r>
              <w:rPr>
                <w:rFonts w:ascii="Times New Roman" w:hAnsi="Times New Roman"/>
                <w:b/>
                <w:lang w:eastAsia="lt-LT"/>
              </w:rPr>
              <w:t>)</w:t>
            </w:r>
          </w:p>
        </w:tc>
        <w:tc>
          <w:tcPr>
            <w:tcW w:w="3372" w:type="pct"/>
            <w:tcBorders>
              <w:top w:val="single" w:sz="4" w:space="0" w:color="auto"/>
              <w:left w:val="single" w:sz="4" w:space="0" w:color="auto"/>
              <w:bottom w:val="single" w:sz="4" w:space="0" w:color="auto"/>
              <w:right w:val="single" w:sz="4" w:space="0" w:color="auto"/>
            </w:tcBorders>
            <w:hideMark/>
          </w:tcPr>
          <w:p w14:paraId="2C49CCEC"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Prioritetas teikiamas projektams, iš kurių projektiniuose pasiūlymuose pateiktos informacijos matyti, kad projektas bus įgyvendinamas su daugiau nei vienu NVO ar (ir) socialiniu partneriu </w:t>
            </w:r>
          </w:p>
          <w:p w14:paraId="26473F7F"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w:t>
            </w:r>
            <w:proofErr w:type="spellStart"/>
            <w:r>
              <w:rPr>
                <w:rFonts w:ascii="Times New Roman" w:hAnsi="Times New Roman"/>
                <w:lang w:eastAsia="lt-LT"/>
              </w:rPr>
              <w:t>iais</w:t>
            </w:r>
            <w:proofErr w:type="spellEnd"/>
            <w:r>
              <w:rPr>
                <w:rFonts w:ascii="Times New Roman" w:hAnsi="Times New Roman"/>
                <w:lang w:eastAsia="lt-LT"/>
              </w:rPr>
              <w:t>).</w:t>
            </w:r>
          </w:p>
          <w:p w14:paraId="165BA2BD"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Projektui skirtini balai nustatomi tokia tvarka:</w:t>
            </w:r>
          </w:p>
          <w:p w14:paraId="547ED798"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val="en-GB" w:eastAsia="lt-LT"/>
              </w:rPr>
              <w:t>5</w:t>
            </w:r>
            <w:r>
              <w:rPr>
                <w:rFonts w:ascii="Times New Roman" w:hAnsi="Times New Roman"/>
                <w:lang w:eastAsia="lt-LT"/>
              </w:rPr>
              <w:t xml:space="preserve"> balų skiriami projektams, kurie numatomi įgyvendinti su </w:t>
            </w:r>
            <w:r>
              <w:rPr>
                <w:rFonts w:ascii="Times New Roman" w:hAnsi="Times New Roman"/>
                <w:b/>
                <w:lang w:eastAsia="lt-LT"/>
              </w:rPr>
              <w:t>1</w:t>
            </w:r>
            <w:r>
              <w:rPr>
                <w:rFonts w:ascii="Times New Roman" w:hAnsi="Times New Roman"/>
                <w:lang w:eastAsia="lt-LT"/>
              </w:rPr>
              <w:t xml:space="preserve"> nevyriausybinėmis organizacijomis ar (ir) socialiniu partneriu (-</w:t>
            </w:r>
            <w:proofErr w:type="spellStart"/>
            <w:r>
              <w:rPr>
                <w:rFonts w:ascii="Times New Roman" w:hAnsi="Times New Roman"/>
                <w:lang w:eastAsia="lt-LT"/>
              </w:rPr>
              <w:t>iais</w:t>
            </w:r>
            <w:proofErr w:type="spellEnd"/>
            <w:r>
              <w:rPr>
                <w:rFonts w:ascii="Times New Roman" w:hAnsi="Times New Roman"/>
                <w:lang w:eastAsia="lt-LT"/>
              </w:rPr>
              <w:t>).</w:t>
            </w:r>
          </w:p>
          <w:p w14:paraId="2121BF22"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10 balų skiriama projektams, kurie numatomi įgyvendinti su </w:t>
            </w:r>
            <w:r>
              <w:rPr>
                <w:rFonts w:ascii="Times New Roman" w:hAnsi="Times New Roman"/>
                <w:b/>
                <w:lang w:eastAsia="lt-LT"/>
              </w:rPr>
              <w:t>2 ar daugiau</w:t>
            </w:r>
            <w:r>
              <w:rPr>
                <w:rFonts w:ascii="Times New Roman" w:hAnsi="Times New Roman"/>
                <w:lang w:eastAsia="lt-LT"/>
              </w:rPr>
              <w:t xml:space="preserve"> </w:t>
            </w:r>
            <w:r>
              <w:rPr>
                <w:rFonts w:ascii="Times New Roman" w:hAnsi="Times New Roman"/>
                <w:b/>
                <w:lang w:eastAsia="lt-LT"/>
              </w:rPr>
              <w:t>nevyriausybinėmis organizacijomis</w:t>
            </w:r>
            <w:r>
              <w:rPr>
                <w:rFonts w:ascii="Times New Roman" w:hAnsi="Times New Roman"/>
                <w:lang w:eastAsia="lt-LT"/>
              </w:rPr>
              <w:t xml:space="preserve"> ar (ir) socialiniais partneriais).</w:t>
            </w:r>
          </w:p>
          <w:p w14:paraId="26AE37D2"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Nevyriausybinė organizacija -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dalyvių susirinkime. 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w:t>
            </w:r>
          </w:p>
          <w:p w14:paraId="04A03D2C" w14:textId="77777777" w:rsidR="00F63AF6" w:rsidRDefault="00F63AF6" w:rsidP="00B63E9F">
            <w:pPr>
              <w:spacing w:after="0" w:line="240" w:lineRule="auto"/>
              <w:jc w:val="both"/>
              <w:rPr>
                <w:rFonts w:ascii="Times New Roman" w:hAnsi="Times New Roman"/>
                <w:shd w:val="clear" w:color="auto" w:fill="FFFFFF"/>
                <w:lang w:eastAsia="lt-LT"/>
              </w:rPr>
            </w:pPr>
            <w:r>
              <w:rPr>
                <w:rFonts w:ascii="Times New Roman" w:hAnsi="Times New Roman"/>
                <w:lang w:eastAsia="lt-LT"/>
              </w:rPr>
              <w:t>Socialinis partneris - darbuotojų ir (ar) darbdavių atstovų organizacija.</w:t>
            </w:r>
          </w:p>
        </w:tc>
        <w:tc>
          <w:tcPr>
            <w:tcW w:w="671" w:type="pct"/>
            <w:tcBorders>
              <w:top w:val="single" w:sz="4" w:space="0" w:color="auto"/>
              <w:left w:val="single" w:sz="4" w:space="0" w:color="auto"/>
              <w:bottom w:val="single" w:sz="4" w:space="0" w:color="auto"/>
              <w:right w:val="single" w:sz="4" w:space="0" w:color="auto"/>
            </w:tcBorders>
            <w:hideMark/>
          </w:tcPr>
          <w:p w14:paraId="12577836" w14:textId="77777777" w:rsidR="00F63AF6" w:rsidRDefault="00F63AF6" w:rsidP="00B63E9F">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t>10</w:t>
            </w:r>
          </w:p>
        </w:tc>
      </w:tr>
      <w:tr w:rsidR="00F63AF6" w14:paraId="73711EA0" w14:textId="77777777" w:rsidTr="00B63E9F">
        <w:tc>
          <w:tcPr>
            <w:tcW w:w="957" w:type="pct"/>
            <w:tcBorders>
              <w:top w:val="single" w:sz="4" w:space="0" w:color="auto"/>
              <w:left w:val="single" w:sz="4" w:space="0" w:color="auto"/>
              <w:bottom w:val="single" w:sz="4" w:space="0" w:color="auto"/>
              <w:right w:val="single" w:sz="4" w:space="0" w:color="auto"/>
            </w:tcBorders>
            <w:hideMark/>
          </w:tcPr>
          <w:p w14:paraId="0944CA0F" w14:textId="77777777" w:rsidR="00F63AF6" w:rsidRDefault="00F63AF6" w:rsidP="00B63E9F">
            <w:pPr>
              <w:spacing w:after="0" w:line="240" w:lineRule="auto"/>
              <w:rPr>
                <w:rFonts w:ascii="Times New Roman" w:hAnsi="Times New Roman"/>
                <w:b/>
                <w:bCs/>
                <w:lang w:eastAsia="lt-LT"/>
              </w:rPr>
            </w:pPr>
            <w:r>
              <w:rPr>
                <w:rFonts w:ascii="Times New Roman" w:hAnsi="Times New Roman"/>
                <w:b/>
                <w:bCs/>
                <w:lang w:eastAsia="lt-LT"/>
              </w:rPr>
              <w:t xml:space="preserve">2.5. Pareiškėjo ir/ar partnerio organizacijose </w:t>
            </w:r>
            <w:proofErr w:type="spellStart"/>
            <w:r>
              <w:rPr>
                <w:rFonts w:ascii="Times New Roman" w:hAnsi="Times New Roman"/>
                <w:b/>
                <w:bCs/>
                <w:lang w:eastAsia="lt-LT"/>
              </w:rPr>
              <w:t>savanoriaujančių</w:t>
            </w:r>
            <w:proofErr w:type="spellEnd"/>
            <w:r>
              <w:rPr>
                <w:rFonts w:ascii="Times New Roman" w:hAnsi="Times New Roman"/>
                <w:b/>
                <w:bCs/>
                <w:lang w:eastAsia="lt-LT"/>
              </w:rPr>
              <w:t xml:space="preserve"> dalyvių (vietos bendruomenės narių) praėjus 6 mėnesiams po dalyvavimo ESF veiklose:</w:t>
            </w:r>
          </w:p>
        </w:tc>
        <w:tc>
          <w:tcPr>
            <w:tcW w:w="3372" w:type="pct"/>
            <w:tcBorders>
              <w:top w:val="single" w:sz="4" w:space="0" w:color="auto"/>
              <w:left w:val="single" w:sz="4" w:space="0" w:color="auto"/>
              <w:bottom w:val="single" w:sz="4" w:space="0" w:color="auto"/>
              <w:right w:val="single" w:sz="4" w:space="0" w:color="auto"/>
            </w:tcBorders>
          </w:tcPr>
          <w:p w14:paraId="2F085C0B"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Prioritetas teikiamas projektams, iš kurių projektiniuose pasiūlymuose pateiktos informacijos matyti, kad po projekto pabaigos bus sudaryta galimybė projektų veiklų vykdytojams ir (ar) dalyviams atlikti savanorišką veiklą.</w:t>
            </w:r>
          </w:p>
          <w:p w14:paraId="6EBFED7B"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p>
          <w:p w14:paraId="54067F91"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Projektui skirtini balai nustatomi tokia tvarka:</w:t>
            </w:r>
          </w:p>
          <w:p w14:paraId="1858CF7F"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5 balai skiriami projektams, kurių projektiniuose pasiūlymuose aiškiai aprašyta, kokias priemones pareiškėjas / partneris taikys projekto metu ir projektui pasibaigus tam, kad 2-3 projekto veiklas vykdę ir projekto veiklų dalyviu buvę asmenys pasibaigus projektui vykdytų savanorišką </w:t>
            </w:r>
            <w:r>
              <w:rPr>
                <w:rFonts w:ascii="Times New Roman" w:hAnsi="Times New Roman"/>
                <w:lang w:eastAsia="lt-LT"/>
              </w:rPr>
              <w:lastRenderedPageBreak/>
              <w:t xml:space="preserve">veiklą. </w:t>
            </w:r>
          </w:p>
          <w:p w14:paraId="221CEB3E"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10 balų skiriama projektams, kuriuose aiškiai aprašyta, kokias priemones pareiškėjas / partneris taikys projekto metu ir projektui pasibaigus tam, kad 4 ar daugiau projekto veiklas vykdžiusių ir projekto veiklų dalyviais buvusių asmenų pasibaigus projektui vykdytų savanorišką veiklą.</w:t>
            </w:r>
          </w:p>
          <w:p w14:paraId="4A797487"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p>
          <w:p w14:paraId="30783211" w14:textId="77777777" w:rsidR="00F63AF6" w:rsidRPr="006429CC" w:rsidRDefault="00F63AF6" w:rsidP="00B63E9F">
            <w:pPr>
              <w:suppressAutoHyphens/>
              <w:spacing w:after="0" w:line="240" w:lineRule="auto"/>
              <w:contextualSpacing/>
              <w:jc w:val="both"/>
              <w:textAlignment w:val="center"/>
              <w:rPr>
                <w:rFonts w:ascii="Times New Roman" w:hAnsi="Times New Roman"/>
                <w:b/>
                <w:lang w:eastAsia="lt-LT"/>
              </w:rPr>
            </w:pPr>
            <w:r w:rsidRPr="006429CC">
              <w:rPr>
                <w:rFonts w:ascii="Times New Roman" w:hAnsi="Times New Roman"/>
                <w:b/>
                <w:lang w:eastAsia="lt-LT"/>
              </w:rPr>
              <w:t>Vartojamų sąvokų paaiškinimas:</w:t>
            </w:r>
          </w:p>
          <w:p w14:paraId="0E25738C"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4DCE6C45"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Projektų veiklų vykdytojas – pagal </w:t>
            </w:r>
            <w:proofErr w:type="spellStart"/>
            <w:r>
              <w:rPr>
                <w:rFonts w:ascii="Times New Roman" w:hAnsi="Times New Roman"/>
                <w:lang w:eastAsia="lt-LT"/>
              </w:rPr>
              <w:t>savanorystės</w:t>
            </w:r>
            <w:proofErr w:type="spellEnd"/>
            <w:r>
              <w:rPr>
                <w:rFonts w:ascii="Times New Roman" w:hAnsi="Times New Roman"/>
                <w:lang w:eastAsia="lt-LT"/>
              </w:rPr>
              <w:t xml:space="preserve"> ar darbo sutartį projekto vykdytojo ar partnerio organizacijoje dirbęs ir vykdant tiesiogines iš ESF lėšų bendrai finansuojamo projekto veiklas dalyvavęs asmuo.</w:t>
            </w:r>
          </w:p>
        </w:tc>
        <w:tc>
          <w:tcPr>
            <w:tcW w:w="671" w:type="pct"/>
            <w:tcBorders>
              <w:top w:val="single" w:sz="4" w:space="0" w:color="auto"/>
              <w:left w:val="single" w:sz="4" w:space="0" w:color="auto"/>
              <w:bottom w:val="single" w:sz="4" w:space="0" w:color="auto"/>
              <w:right w:val="single" w:sz="4" w:space="0" w:color="auto"/>
            </w:tcBorders>
            <w:hideMark/>
          </w:tcPr>
          <w:p w14:paraId="031C6591" w14:textId="77777777" w:rsidR="00F63AF6" w:rsidRDefault="00F63AF6" w:rsidP="00B63E9F">
            <w:pPr>
              <w:spacing w:after="0" w:line="240" w:lineRule="auto"/>
              <w:jc w:val="center"/>
              <w:rPr>
                <w:rFonts w:ascii="Times New Roman" w:hAnsi="Times New Roman"/>
                <w:shd w:val="clear" w:color="auto" w:fill="FFFFFF"/>
                <w:lang w:eastAsia="lt-LT"/>
              </w:rPr>
            </w:pPr>
            <w:r>
              <w:rPr>
                <w:rFonts w:ascii="Times New Roman" w:hAnsi="Times New Roman"/>
                <w:lang w:eastAsia="lt-LT"/>
              </w:rPr>
              <w:lastRenderedPageBreak/>
              <w:t>10</w:t>
            </w:r>
          </w:p>
        </w:tc>
      </w:tr>
      <w:tr w:rsidR="00F63AF6" w14:paraId="632EE958" w14:textId="77777777" w:rsidTr="00B63E9F">
        <w:tc>
          <w:tcPr>
            <w:tcW w:w="957" w:type="pct"/>
            <w:tcBorders>
              <w:top w:val="single" w:sz="4" w:space="0" w:color="auto"/>
              <w:left w:val="single" w:sz="4" w:space="0" w:color="auto"/>
              <w:bottom w:val="single" w:sz="4" w:space="0" w:color="auto"/>
              <w:right w:val="single" w:sz="4" w:space="0" w:color="auto"/>
            </w:tcBorders>
            <w:hideMark/>
          </w:tcPr>
          <w:p w14:paraId="55B0CDBF" w14:textId="77777777" w:rsidR="00F63AF6" w:rsidRDefault="00F63AF6" w:rsidP="00B63E9F">
            <w:pPr>
              <w:spacing w:after="0" w:line="240" w:lineRule="auto"/>
              <w:rPr>
                <w:rFonts w:ascii="Times New Roman" w:hAnsi="Times New Roman"/>
                <w:b/>
                <w:bCs/>
                <w:lang w:eastAsia="lt-LT"/>
              </w:rPr>
            </w:pPr>
            <w:r>
              <w:rPr>
                <w:rFonts w:ascii="Times New Roman" w:hAnsi="Times New Roman"/>
                <w:b/>
                <w:bCs/>
                <w:lang w:eastAsia="lt-LT"/>
              </w:rPr>
              <w:lastRenderedPageBreak/>
              <w:t xml:space="preserve">2.6. </w:t>
            </w:r>
            <w:r>
              <w:rPr>
                <w:rFonts w:ascii="Times New Roman" w:hAnsi="Times New Roman"/>
                <w:b/>
                <w:lang w:eastAsia="lt-LT"/>
              </w:rPr>
              <w:t>Darbingi asmenys (vietos bendruomenės nariai), kurių socialinė atskirtis sumažėjo dėl projekto veiklų dalyvių dalyvavimo projekto veiklose (praėjus 6 mėnesiams po projekto veiklų dalyvių dalyvavimo ESF veiklose):</w:t>
            </w:r>
          </w:p>
        </w:tc>
        <w:tc>
          <w:tcPr>
            <w:tcW w:w="3372" w:type="pct"/>
            <w:tcBorders>
              <w:top w:val="single" w:sz="4" w:space="0" w:color="auto"/>
              <w:left w:val="single" w:sz="4" w:space="0" w:color="auto"/>
              <w:bottom w:val="single" w:sz="4" w:space="0" w:color="auto"/>
              <w:right w:val="single" w:sz="4" w:space="0" w:color="auto"/>
            </w:tcBorders>
          </w:tcPr>
          <w:p w14:paraId="7AD1FF43"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Prioritetas teikiamas projektams, iš kurių projektiniuose pasiūlymuose pateiktos informacijos matyti, kad po projekto pabaigos projektų veiklų dalyvių socialinė atskirtis sumažės. </w:t>
            </w:r>
          </w:p>
          <w:p w14:paraId="653A963D"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p>
          <w:p w14:paraId="13A28764"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Projektui skirtini balai nustatomi tokia tvarka:</w:t>
            </w:r>
          </w:p>
          <w:p w14:paraId="5D30CA03" w14:textId="41093EAE"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5 balai skiriami projektams, kurių projektiniuose pasiūlymuose aiškiai aprašyta, kokias priemones pareiškėjas / partneris taikys projekto metu ir projektui pasibaigus tam, kad </w:t>
            </w:r>
            <w:r w:rsidR="00B064F1">
              <w:rPr>
                <w:rFonts w:ascii="Times New Roman" w:hAnsi="Times New Roman"/>
                <w:b/>
                <w:lang w:eastAsia="lt-LT"/>
              </w:rPr>
              <w:t>4</w:t>
            </w:r>
            <w:r>
              <w:rPr>
                <w:rFonts w:ascii="Times New Roman" w:hAnsi="Times New Roman"/>
                <w:b/>
                <w:lang w:eastAsia="lt-LT"/>
              </w:rPr>
              <w:t xml:space="preserve"> - </w:t>
            </w:r>
            <w:r w:rsidR="00B064F1">
              <w:rPr>
                <w:rFonts w:ascii="Times New Roman" w:hAnsi="Times New Roman"/>
                <w:b/>
                <w:lang w:eastAsia="lt-LT"/>
              </w:rPr>
              <w:t>6</w:t>
            </w:r>
            <w:r>
              <w:rPr>
                <w:rFonts w:ascii="Times New Roman" w:hAnsi="Times New Roman"/>
                <w:lang w:eastAsia="lt-LT"/>
              </w:rPr>
              <w:t xml:space="preserve"> projekto veiklų dalyviais buvusių asmenų socialinė atskirtis sumažėtų pasibaigus projektui. </w:t>
            </w:r>
          </w:p>
          <w:p w14:paraId="33C2C841" w14:textId="64D2E69C"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10 balų skiriama projektams, kuriuose aiškiai aprašyta, kokias priemones pareiškėjas / partneris taikys projekto metu ir projektui pasibaigus tam, kad daugiau kaip </w:t>
            </w:r>
            <w:r w:rsidR="00B064F1">
              <w:rPr>
                <w:rFonts w:ascii="Times New Roman" w:hAnsi="Times New Roman"/>
                <w:b/>
                <w:lang w:eastAsia="lt-LT"/>
              </w:rPr>
              <w:t>7</w:t>
            </w:r>
            <w:r>
              <w:rPr>
                <w:rFonts w:ascii="Times New Roman" w:hAnsi="Times New Roman"/>
                <w:lang w:eastAsia="lt-LT"/>
              </w:rPr>
              <w:t xml:space="preserve"> projekto veiklų dalyviais buvusių asmenų socialinė atskirtis sumažėtų pasibaigus projektui.</w:t>
            </w:r>
          </w:p>
          <w:p w14:paraId="5289466B" w14:textId="77777777" w:rsidR="00F63AF6" w:rsidRPr="006429CC" w:rsidRDefault="00F63AF6" w:rsidP="00B63E9F">
            <w:pPr>
              <w:suppressAutoHyphens/>
              <w:spacing w:after="0" w:line="240" w:lineRule="auto"/>
              <w:contextualSpacing/>
              <w:jc w:val="both"/>
              <w:textAlignment w:val="center"/>
              <w:rPr>
                <w:rFonts w:ascii="Times New Roman" w:hAnsi="Times New Roman"/>
                <w:b/>
                <w:lang w:eastAsia="lt-LT"/>
              </w:rPr>
            </w:pPr>
            <w:r w:rsidRPr="006429CC">
              <w:rPr>
                <w:rFonts w:ascii="Times New Roman" w:hAnsi="Times New Roman"/>
                <w:b/>
                <w:lang w:eastAsia="lt-LT"/>
              </w:rPr>
              <w:t>Vartojamų sąvokų paaiškinimas:</w:t>
            </w:r>
          </w:p>
          <w:p w14:paraId="775F6AC8"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Darbingas asmuo – asmuo, pagal Lietuvos Respublikos darbo kodeksą turintis visišką ar ribotą darbinį teisnumą ir veiksnumą (t. y. nuo 14 metų amžiaus), išskyrus asmenį, Lietuvos Respublikos neįgaliųjų socialinės integracijos įstatymo nustatyta tvarka pripažintą nedarbingu.</w:t>
            </w:r>
          </w:p>
          <w:p w14:paraId="22907AC9"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Socialinė atskirtis – situacija, kurioje esantis asmuo dėl trūkstamų materialinių išteklių, išsilavinimo, negalios, patiriamos diskriminacijos ar kitų priežasčių negali palaikyti visuomenėje įprastų socialinių ryšių.</w:t>
            </w:r>
          </w:p>
          <w:p w14:paraId="1BC33BE0"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2BDCC576" w14:textId="77777777" w:rsidR="00F63AF6" w:rsidRDefault="00F63AF6" w:rsidP="00B63E9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Projektų veiklų vykdytojas – pagal </w:t>
            </w:r>
            <w:proofErr w:type="spellStart"/>
            <w:r>
              <w:rPr>
                <w:rFonts w:ascii="Times New Roman" w:hAnsi="Times New Roman"/>
                <w:lang w:eastAsia="lt-LT"/>
              </w:rPr>
              <w:t>savanorystės</w:t>
            </w:r>
            <w:proofErr w:type="spellEnd"/>
            <w:r>
              <w:rPr>
                <w:rFonts w:ascii="Times New Roman" w:hAnsi="Times New Roman"/>
                <w:lang w:eastAsia="lt-LT"/>
              </w:rPr>
              <w:t xml:space="preserve"> ar darbo sutartį projekto vykdytojo ar partnerio organizacijoje dirbęs ir vykdant tiesiogines iš ESF lėšų bendrai finansuojamo projekto veiklas dalyvavęs asmuo.</w:t>
            </w:r>
          </w:p>
        </w:tc>
        <w:tc>
          <w:tcPr>
            <w:tcW w:w="671" w:type="pct"/>
            <w:tcBorders>
              <w:top w:val="single" w:sz="4" w:space="0" w:color="auto"/>
              <w:left w:val="single" w:sz="4" w:space="0" w:color="auto"/>
              <w:bottom w:val="single" w:sz="4" w:space="0" w:color="auto"/>
              <w:right w:val="single" w:sz="4" w:space="0" w:color="auto"/>
            </w:tcBorders>
            <w:hideMark/>
          </w:tcPr>
          <w:p w14:paraId="4F90057A" w14:textId="77777777" w:rsidR="00F63AF6" w:rsidRDefault="00F63AF6" w:rsidP="00B63E9F">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t>10</w:t>
            </w:r>
          </w:p>
        </w:tc>
        <w:bookmarkStart w:id="0" w:name="_GoBack"/>
        <w:bookmarkEnd w:id="0"/>
      </w:tr>
      <w:tr w:rsidR="00F63AF6" w14:paraId="1ACDF8D7" w14:textId="77777777" w:rsidTr="00B63E9F">
        <w:tc>
          <w:tcPr>
            <w:tcW w:w="4329" w:type="pct"/>
            <w:gridSpan w:val="2"/>
            <w:tcBorders>
              <w:top w:val="single" w:sz="4" w:space="0" w:color="auto"/>
              <w:left w:val="single" w:sz="4" w:space="0" w:color="auto"/>
              <w:bottom w:val="single" w:sz="4" w:space="0" w:color="auto"/>
              <w:right w:val="single" w:sz="4" w:space="0" w:color="auto"/>
            </w:tcBorders>
            <w:hideMark/>
          </w:tcPr>
          <w:p w14:paraId="19BAAE83" w14:textId="77777777" w:rsidR="00F63AF6" w:rsidRDefault="00F63AF6" w:rsidP="00B63E9F">
            <w:pPr>
              <w:spacing w:after="0" w:line="240" w:lineRule="auto"/>
              <w:jc w:val="right"/>
              <w:rPr>
                <w:rFonts w:ascii="Times New Roman" w:hAnsi="Times New Roman"/>
                <w:b/>
                <w:shd w:val="clear" w:color="auto" w:fill="FFFFFF"/>
                <w:lang w:eastAsia="lt-LT"/>
              </w:rPr>
            </w:pPr>
            <w:r>
              <w:rPr>
                <w:rFonts w:ascii="Times New Roman" w:hAnsi="Times New Roman"/>
                <w:b/>
                <w:shd w:val="clear" w:color="auto" w:fill="FFFFFF"/>
                <w:lang w:eastAsia="lt-LT"/>
              </w:rPr>
              <w:t>Suma</w:t>
            </w:r>
          </w:p>
        </w:tc>
        <w:tc>
          <w:tcPr>
            <w:tcW w:w="671" w:type="pct"/>
            <w:tcBorders>
              <w:top w:val="single" w:sz="4" w:space="0" w:color="auto"/>
              <w:left w:val="single" w:sz="4" w:space="0" w:color="auto"/>
              <w:bottom w:val="single" w:sz="4" w:space="0" w:color="auto"/>
              <w:right w:val="single" w:sz="4" w:space="0" w:color="auto"/>
            </w:tcBorders>
            <w:hideMark/>
          </w:tcPr>
          <w:p w14:paraId="29C58D64" w14:textId="77777777" w:rsidR="00F63AF6" w:rsidRDefault="00F63AF6" w:rsidP="00B63E9F">
            <w:pPr>
              <w:spacing w:after="0" w:line="240" w:lineRule="auto"/>
              <w:jc w:val="center"/>
              <w:rPr>
                <w:rFonts w:ascii="Times New Roman" w:hAnsi="Times New Roman"/>
                <w:b/>
                <w:shd w:val="clear" w:color="auto" w:fill="FFFFFF"/>
                <w:lang w:eastAsia="lt-LT"/>
              </w:rPr>
            </w:pPr>
            <w:r>
              <w:rPr>
                <w:rFonts w:ascii="Times New Roman" w:hAnsi="Times New Roman"/>
                <w:b/>
                <w:shd w:val="clear" w:color="auto" w:fill="FFFFFF"/>
                <w:lang w:eastAsia="lt-LT"/>
              </w:rPr>
              <w:t>85</w:t>
            </w:r>
          </w:p>
        </w:tc>
      </w:tr>
      <w:tr w:rsidR="00F63AF6" w14:paraId="05A8C318" w14:textId="77777777" w:rsidTr="00B63E9F">
        <w:tc>
          <w:tcPr>
            <w:tcW w:w="4329" w:type="pct"/>
            <w:gridSpan w:val="2"/>
            <w:tcBorders>
              <w:top w:val="single" w:sz="4" w:space="0" w:color="auto"/>
              <w:left w:val="single" w:sz="4" w:space="0" w:color="auto"/>
              <w:bottom w:val="single" w:sz="4" w:space="0" w:color="auto"/>
              <w:right w:val="single" w:sz="4" w:space="0" w:color="auto"/>
            </w:tcBorders>
            <w:hideMark/>
          </w:tcPr>
          <w:p w14:paraId="6AD01CD4" w14:textId="77777777" w:rsidR="00F63AF6" w:rsidRDefault="00F63AF6" w:rsidP="00B63E9F">
            <w:pPr>
              <w:spacing w:after="0" w:line="240" w:lineRule="auto"/>
              <w:jc w:val="right"/>
              <w:rPr>
                <w:rFonts w:ascii="Times New Roman" w:hAnsi="Times New Roman"/>
                <w:b/>
                <w:shd w:val="clear" w:color="auto" w:fill="FFFFFF"/>
                <w:lang w:eastAsia="lt-LT"/>
              </w:rPr>
            </w:pPr>
            <w:r>
              <w:rPr>
                <w:rFonts w:ascii="Times New Roman" w:hAnsi="Times New Roman"/>
                <w:b/>
                <w:shd w:val="clear" w:color="auto" w:fill="FFFFFF"/>
                <w:lang w:eastAsia="lt-LT"/>
              </w:rPr>
              <w:t>Minimali privaloma surinkti balų suma:</w:t>
            </w:r>
          </w:p>
        </w:tc>
        <w:tc>
          <w:tcPr>
            <w:tcW w:w="671" w:type="pct"/>
            <w:tcBorders>
              <w:top w:val="single" w:sz="4" w:space="0" w:color="auto"/>
              <w:left w:val="single" w:sz="4" w:space="0" w:color="auto"/>
              <w:bottom w:val="single" w:sz="4" w:space="0" w:color="auto"/>
              <w:right w:val="single" w:sz="4" w:space="0" w:color="auto"/>
            </w:tcBorders>
            <w:hideMark/>
          </w:tcPr>
          <w:p w14:paraId="4CEEF138" w14:textId="77777777" w:rsidR="00F63AF6" w:rsidRDefault="00F63AF6" w:rsidP="00B63E9F">
            <w:pPr>
              <w:spacing w:after="0" w:line="240" w:lineRule="auto"/>
              <w:jc w:val="center"/>
              <w:rPr>
                <w:rFonts w:ascii="Times New Roman" w:hAnsi="Times New Roman"/>
                <w:b/>
                <w:shd w:val="clear" w:color="auto" w:fill="FFFFFF"/>
                <w:lang w:eastAsia="lt-LT"/>
              </w:rPr>
            </w:pPr>
            <w:r>
              <w:rPr>
                <w:rFonts w:ascii="Times New Roman" w:hAnsi="Times New Roman"/>
                <w:b/>
                <w:shd w:val="clear" w:color="auto" w:fill="FFFFFF"/>
                <w:lang w:val="en-GB" w:eastAsia="lt-LT"/>
              </w:rPr>
              <w:t>45</w:t>
            </w:r>
          </w:p>
        </w:tc>
      </w:tr>
    </w:tbl>
    <w:p w14:paraId="365129B7" w14:textId="77777777" w:rsidR="00F63AF6" w:rsidRDefault="00F63AF6" w:rsidP="008C0AA0">
      <w:pPr>
        <w:spacing w:after="0" w:line="360" w:lineRule="auto"/>
        <w:ind w:left="6663"/>
        <w:rPr>
          <w:rFonts w:ascii="Times New Roman" w:hAnsi="Times New Roman"/>
          <w:sz w:val="24"/>
          <w:szCs w:val="24"/>
          <w:shd w:val="clear" w:color="auto" w:fill="FFFFFF"/>
          <w:lang w:eastAsia="lt-LT"/>
        </w:rPr>
      </w:pPr>
    </w:p>
    <w:p w14:paraId="62BA1B95" w14:textId="77777777" w:rsidR="00F63AF6" w:rsidRDefault="00F63AF6" w:rsidP="008C0AA0">
      <w:pPr>
        <w:spacing w:after="0" w:line="360" w:lineRule="auto"/>
        <w:ind w:left="6663"/>
        <w:rPr>
          <w:rFonts w:ascii="Times New Roman" w:hAnsi="Times New Roman"/>
          <w:sz w:val="24"/>
          <w:szCs w:val="24"/>
          <w:shd w:val="clear" w:color="auto" w:fill="FFFFFF"/>
          <w:lang w:eastAsia="lt-LT"/>
        </w:rPr>
      </w:pPr>
    </w:p>
    <w:p w14:paraId="4330BF4A" w14:textId="77777777" w:rsidR="006E2157" w:rsidRDefault="006E2157"/>
    <w:sectPr w:rsidR="006E2157">
      <w:pgSz w:w="11906" w:h="16838"/>
      <w:pgMar w:top="1701" w:right="567" w:bottom="1134" w:left="1701" w:header="567" w:footer="567" w:gutter="0"/>
      <w:cols w:space="1296"/>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64E620" w15:done="0"/>
  <w15:commentEx w15:paraId="4D2F7E7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64E620" w16cid:durableId="2092E1B1"/>
  <w16cid:commentId w16cid:paraId="4D2F7E7F" w16cid:durableId="2093028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3019F"/>
    <w:multiLevelType w:val="multilevel"/>
    <w:tmpl w:val="D9F633F2"/>
    <w:lvl w:ilvl="0">
      <w:start w:val="1"/>
      <w:numFmt w:val="decimal"/>
      <w:lvlText w:val="%1."/>
      <w:lvlJc w:val="left"/>
      <w:pPr>
        <w:ind w:left="720" w:hanging="360"/>
      </w:pPr>
    </w:lvl>
    <w:lvl w:ilvl="1">
      <w:start w:val="5"/>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nsid w:val="3DBA5430"/>
    <w:multiLevelType w:val="multilevel"/>
    <w:tmpl w:val="D9F633F2"/>
    <w:lvl w:ilvl="0">
      <w:start w:val="1"/>
      <w:numFmt w:val="decimal"/>
      <w:lvlText w:val="%1."/>
      <w:lvlJc w:val="left"/>
      <w:pPr>
        <w:ind w:left="720" w:hanging="360"/>
      </w:pPr>
    </w:lvl>
    <w:lvl w:ilvl="1">
      <w:start w:val="5"/>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i v">
    <w15:presenceInfo w15:providerId="Windows Live" w15:userId="606b184e4513e2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282"/>
    <w:rsid w:val="002A1282"/>
    <w:rsid w:val="00363B43"/>
    <w:rsid w:val="00391597"/>
    <w:rsid w:val="0039458A"/>
    <w:rsid w:val="00421993"/>
    <w:rsid w:val="004351AA"/>
    <w:rsid w:val="00467887"/>
    <w:rsid w:val="004D794D"/>
    <w:rsid w:val="0052242A"/>
    <w:rsid w:val="00524108"/>
    <w:rsid w:val="005B1708"/>
    <w:rsid w:val="005C2011"/>
    <w:rsid w:val="005F70DE"/>
    <w:rsid w:val="006429CC"/>
    <w:rsid w:val="006E2157"/>
    <w:rsid w:val="008C0AA0"/>
    <w:rsid w:val="00972E6F"/>
    <w:rsid w:val="00A328D3"/>
    <w:rsid w:val="00AE07DF"/>
    <w:rsid w:val="00B064F1"/>
    <w:rsid w:val="00B31951"/>
    <w:rsid w:val="00B638AF"/>
    <w:rsid w:val="00B92C07"/>
    <w:rsid w:val="00BA698C"/>
    <w:rsid w:val="00CF3584"/>
    <w:rsid w:val="00E33888"/>
    <w:rsid w:val="00E732EF"/>
    <w:rsid w:val="00F63AF6"/>
    <w:rsid w:val="00F63C07"/>
    <w:rsid w:val="00FD64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09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C0AA0"/>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C0AA0"/>
    <w:pPr>
      <w:ind w:left="720"/>
      <w:contextualSpacing/>
    </w:pPr>
  </w:style>
  <w:style w:type="character" w:styleId="Komentaronuoroda">
    <w:name w:val="annotation reference"/>
    <w:uiPriority w:val="99"/>
    <w:semiHidden/>
    <w:unhideWhenUsed/>
    <w:rsid w:val="00F63AF6"/>
    <w:rPr>
      <w:sz w:val="16"/>
      <w:szCs w:val="16"/>
    </w:rPr>
  </w:style>
  <w:style w:type="paragraph" w:styleId="Komentarotekstas">
    <w:name w:val="annotation text"/>
    <w:basedOn w:val="prastasis"/>
    <w:link w:val="KomentarotekstasDiagrama"/>
    <w:uiPriority w:val="99"/>
    <w:semiHidden/>
    <w:unhideWhenUsed/>
    <w:rsid w:val="00F63AF6"/>
    <w:pPr>
      <w:spacing w:line="240" w:lineRule="auto"/>
    </w:pPr>
    <w:rPr>
      <w:sz w:val="20"/>
      <w:szCs w:val="20"/>
      <w:lang w:val="x-none" w:eastAsia="x-none"/>
    </w:rPr>
  </w:style>
  <w:style w:type="character" w:customStyle="1" w:styleId="KomentarotekstasDiagrama">
    <w:name w:val="Komentaro tekstas Diagrama"/>
    <w:basedOn w:val="Numatytasispastraiposriftas"/>
    <w:link w:val="Komentarotekstas"/>
    <w:uiPriority w:val="99"/>
    <w:semiHidden/>
    <w:rsid w:val="00F63AF6"/>
    <w:rPr>
      <w:rFonts w:ascii="Calibri" w:eastAsia="Calibri" w:hAnsi="Calibri" w:cs="Times New Roman"/>
      <w:sz w:val="20"/>
      <w:szCs w:val="20"/>
      <w:lang w:val="x-none" w:eastAsia="x-none"/>
    </w:rPr>
  </w:style>
  <w:style w:type="paragraph" w:styleId="Debesliotekstas">
    <w:name w:val="Balloon Text"/>
    <w:basedOn w:val="prastasis"/>
    <w:link w:val="DebesliotekstasDiagrama"/>
    <w:uiPriority w:val="99"/>
    <w:semiHidden/>
    <w:unhideWhenUsed/>
    <w:rsid w:val="00F63AF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63AF6"/>
    <w:rPr>
      <w:rFonts w:ascii="Segoe UI" w:eastAsia="Calibri" w:hAnsi="Segoe UI" w:cs="Segoe UI"/>
      <w:sz w:val="18"/>
      <w:szCs w:val="18"/>
    </w:rPr>
  </w:style>
  <w:style w:type="paragraph" w:styleId="Komentarotema">
    <w:name w:val="annotation subject"/>
    <w:basedOn w:val="Komentarotekstas"/>
    <w:next w:val="Komentarotekstas"/>
    <w:link w:val="KomentarotemaDiagrama"/>
    <w:uiPriority w:val="99"/>
    <w:semiHidden/>
    <w:unhideWhenUsed/>
    <w:rsid w:val="005F70DE"/>
    <w:rPr>
      <w:b/>
      <w:bCs/>
      <w:lang w:val="lt-LT" w:eastAsia="en-US"/>
    </w:rPr>
  </w:style>
  <w:style w:type="character" w:customStyle="1" w:styleId="KomentarotemaDiagrama">
    <w:name w:val="Komentaro tema Diagrama"/>
    <w:basedOn w:val="KomentarotekstasDiagrama"/>
    <w:link w:val="Komentarotema"/>
    <w:uiPriority w:val="99"/>
    <w:semiHidden/>
    <w:rsid w:val="005F70DE"/>
    <w:rPr>
      <w:rFonts w:ascii="Calibri" w:eastAsia="Calibri" w:hAnsi="Calibri" w:cs="Times New Roman"/>
      <w:b/>
      <w:bCs/>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C0AA0"/>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C0AA0"/>
    <w:pPr>
      <w:ind w:left="720"/>
      <w:contextualSpacing/>
    </w:pPr>
  </w:style>
  <w:style w:type="character" w:styleId="Komentaronuoroda">
    <w:name w:val="annotation reference"/>
    <w:uiPriority w:val="99"/>
    <w:semiHidden/>
    <w:unhideWhenUsed/>
    <w:rsid w:val="00F63AF6"/>
    <w:rPr>
      <w:sz w:val="16"/>
      <w:szCs w:val="16"/>
    </w:rPr>
  </w:style>
  <w:style w:type="paragraph" w:styleId="Komentarotekstas">
    <w:name w:val="annotation text"/>
    <w:basedOn w:val="prastasis"/>
    <w:link w:val="KomentarotekstasDiagrama"/>
    <w:uiPriority w:val="99"/>
    <w:semiHidden/>
    <w:unhideWhenUsed/>
    <w:rsid w:val="00F63AF6"/>
    <w:pPr>
      <w:spacing w:line="240" w:lineRule="auto"/>
    </w:pPr>
    <w:rPr>
      <w:sz w:val="20"/>
      <w:szCs w:val="20"/>
      <w:lang w:val="x-none" w:eastAsia="x-none"/>
    </w:rPr>
  </w:style>
  <w:style w:type="character" w:customStyle="1" w:styleId="KomentarotekstasDiagrama">
    <w:name w:val="Komentaro tekstas Diagrama"/>
    <w:basedOn w:val="Numatytasispastraiposriftas"/>
    <w:link w:val="Komentarotekstas"/>
    <w:uiPriority w:val="99"/>
    <w:semiHidden/>
    <w:rsid w:val="00F63AF6"/>
    <w:rPr>
      <w:rFonts w:ascii="Calibri" w:eastAsia="Calibri" w:hAnsi="Calibri" w:cs="Times New Roman"/>
      <w:sz w:val="20"/>
      <w:szCs w:val="20"/>
      <w:lang w:val="x-none" w:eastAsia="x-none"/>
    </w:rPr>
  </w:style>
  <w:style w:type="paragraph" w:styleId="Debesliotekstas">
    <w:name w:val="Balloon Text"/>
    <w:basedOn w:val="prastasis"/>
    <w:link w:val="DebesliotekstasDiagrama"/>
    <w:uiPriority w:val="99"/>
    <w:semiHidden/>
    <w:unhideWhenUsed/>
    <w:rsid w:val="00F63AF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63AF6"/>
    <w:rPr>
      <w:rFonts w:ascii="Segoe UI" w:eastAsia="Calibri" w:hAnsi="Segoe UI" w:cs="Segoe UI"/>
      <w:sz w:val="18"/>
      <w:szCs w:val="18"/>
    </w:rPr>
  </w:style>
  <w:style w:type="paragraph" w:styleId="Komentarotema">
    <w:name w:val="annotation subject"/>
    <w:basedOn w:val="Komentarotekstas"/>
    <w:next w:val="Komentarotekstas"/>
    <w:link w:val="KomentarotemaDiagrama"/>
    <w:uiPriority w:val="99"/>
    <w:semiHidden/>
    <w:unhideWhenUsed/>
    <w:rsid w:val="005F70DE"/>
    <w:rPr>
      <w:b/>
      <w:bCs/>
      <w:lang w:val="lt-LT" w:eastAsia="en-US"/>
    </w:rPr>
  </w:style>
  <w:style w:type="character" w:customStyle="1" w:styleId="KomentarotemaDiagrama">
    <w:name w:val="Komentaro tema Diagrama"/>
    <w:basedOn w:val="KomentarotekstasDiagrama"/>
    <w:link w:val="Komentarotema"/>
    <w:uiPriority w:val="99"/>
    <w:semiHidden/>
    <w:rsid w:val="005F70DE"/>
    <w:rPr>
      <w:rFonts w:ascii="Calibri" w:eastAsia="Calibri" w:hAnsi="Calibri"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680875">
      <w:bodyDiv w:val="1"/>
      <w:marLeft w:val="0"/>
      <w:marRight w:val="0"/>
      <w:marTop w:val="0"/>
      <w:marBottom w:val="0"/>
      <w:divBdr>
        <w:top w:val="none" w:sz="0" w:space="0" w:color="auto"/>
        <w:left w:val="none" w:sz="0" w:space="0" w:color="auto"/>
        <w:bottom w:val="none" w:sz="0" w:space="0" w:color="auto"/>
        <w:right w:val="none" w:sz="0" w:space="0" w:color="auto"/>
      </w:divBdr>
    </w:div>
    <w:div w:id="707607312">
      <w:bodyDiv w:val="1"/>
      <w:marLeft w:val="0"/>
      <w:marRight w:val="0"/>
      <w:marTop w:val="0"/>
      <w:marBottom w:val="0"/>
      <w:divBdr>
        <w:top w:val="none" w:sz="0" w:space="0" w:color="auto"/>
        <w:left w:val="none" w:sz="0" w:space="0" w:color="auto"/>
        <w:bottom w:val="none" w:sz="0" w:space="0" w:color="auto"/>
        <w:right w:val="none" w:sz="0" w:space="0" w:color="auto"/>
      </w:divBdr>
      <w:divsChild>
        <w:div w:id="1338774804">
          <w:marLeft w:val="547"/>
          <w:marRight w:val="0"/>
          <w:marTop w:val="0"/>
          <w:marBottom w:val="0"/>
          <w:divBdr>
            <w:top w:val="none" w:sz="0" w:space="0" w:color="auto"/>
            <w:left w:val="none" w:sz="0" w:space="0" w:color="auto"/>
            <w:bottom w:val="none" w:sz="0" w:space="0" w:color="auto"/>
            <w:right w:val="none" w:sz="0" w:space="0" w:color="auto"/>
          </w:divBdr>
        </w:div>
      </w:divsChild>
    </w:div>
    <w:div w:id="1469468919">
      <w:bodyDiv w:val="1"/>
      <w:marLeft w:val="0"/>
      <w:marRight w:val="0"/>
      <w:marTop w:val="0"/>
      <w:marBottom w:val="0"/>
      <w:divBdr>
        <w:top w:val="none" w:sz="0" w:space="0" w:color="auto"/>
        <w:left w:val="none" w:sz="0" w:space="0" w:color="auto"/>
        <w:bottom w:val="none" w:sz="0" w:space="0" w:color="auto"/>
        <w:right w:val="none" w:sz="0" w:space="0" w:color="auto"/>
      </w:divBdr>
      <w:divsChild>
        <w:div w:id="206755776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microsoft.com/office/2011/relationships/people" Target="peop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16977</Words>
  <Characters>9678</Characters>
  <Application>Microsoft Office Word</Application>
  <DocSecurity>0</DocSecurity>
  <Lines>80</Lines>
  <Paragraphs>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v</dc:creator>
  <cp:lastModifiedBy>Naudotojas</cp:lastModifiedBy>
  <cp:revision>5</cp:revision>
  <dcterms:created xsi:type="dcterms:W3CDTF">2019-05-25T19:51:00Z</dcterms:created>
  <dcterms:modified xsi:type="dcterms:W3CDTF">2019-05-25T20:47:00Z</dcterms:modified>
</cp:coreProperties>
</file>